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3A05A1" w:rsidRPr="00C70382" w:rsidRDefault="003A05A1" w:rsidP="00C70382">
      <w:pPr>
        <w:jc w:val="center"/>
        <w:rPr>
          <w:rFonts w:ascii="Arial" w:hAnsi="Arial" w:cs="Arial"/>
          <w:b/>
          <w:bCs/>
          <w:sz w:val="24"/>
          <w:szCs w:val="24"/>
        </w:rPr>
      </w:pPr>
      <w:r w:rsidRPr="00C70382">
        <w:rPr>
          <w:rFonts w:ascii="Arial" w:hAnsi="Arial" w:cs="Arial"/>
          <w:b/>
          <w:bCs/>
          <w:sz w:val="24"/>
          <w:szCs w:val="24"/>
        </w:rPr>
        <w:t>PROCESSO DE ESCOLHA SUPLEMENTAR INDIRETA PARA FORMAÇÃO DE CADASTRO DE SUPLENTES DO CONSELHO TUTELAR DO MUNICÍPIO DE TURVO/PR</w:t>
      </w:r>
    </w:p>
    <w:p w:rsidR="00D07352" w:rsidRPr="00C70382" w:rsidRDefault="00D07352" w:rsidP="00C70382">
      <w:pPr>
        <w:jc w:val="both"/>
        <w:rPr>
          <w:rFonts w:ascii="Arial" w:hAnsi="Arial" w:cs="Arial"/>
          <w:sz w:val="24"/>
          <w:szCs w:val="24"/>
        </w:rPr>
      </w:pPr>
    </w:p>
    <w:p w:rsidR="00D07352" w:rsidRPr="00C70382" w:rsidRDefault="00D07352" w:rsidP="00C70382">
      <w:pPr>
        <w:ind w:left="4248"/>
        <w:jc w:val="both"/>
        <w:rPr>
          <w:rFonts w:ascii="Arial" w:hAnsi="Arial" w:cs="Arial"/>
          <w:sz w:val="24"/>
          <w:szCs w:val="24"/>
        </w:rPr>
      </w:pPr>
      <w:r w:rsidRPr="00C70382">
        <w:rPr>
          <w:rFonts w:ascii="Arial" w:hAnsi="Arial" w:cs="Arial"/>
          <w:sz w:val="24"/>
          <w:szCs w:val="24"/>
        </w:rPr>
        <w:t>Dispõe sobre a abertura do Processo de Escolha Suplementar Indireta para formação de cadastro de suplentes do Conselho Tutelar do Município de Turvo/PR.</w:t>
      </w:r>
    </w:p>
    <w:p w:rsidR="00D07352" w:rsidRPr="00C70382" w:rsidRDefault="00D07352" w:rsidP="00C70382">
      <w:pPr>
        <w:ind w:left="4248"/>
        <w:jc w:val="both"/>
        <w:rPr>
          <w:rFonts w:ascii="Arial" w:hAnsi="Arial" w:cs="Arial"/>
          <w:sz w:val="24"/>
          <w:szCs w:val="24"/>
        </w:rPr>
      </w:pPr>
    </w:p>
    <w:p w:rsidR="00185435" w:rsidRPr="00C70382" w:rsidRDefault="000863E2" w:rsidP="00C70382">
      <w:pPr>
        <w:jc w:val="both"/>
        <w:rPr>
          <w:rFonts w:ascii="Arial" w:hAnsi="Arial" w:cs="Arial"/>
          <w:sz w:val="24"/>
          <w:szCs w:val="24"/>
        </w:rPr>
      </w:pPr>
      <w:r w:rsidRPr="00C70382">
        <w:rPr>
          <w:rFonts w:ascii="Arial" w:hAnsi="Arial" w:cs="Arial"/>
          <w:sz w:val="24"/>
          <w:szCs w:val="24"/>
        </w:rPr>
        <w:t>O Conselho Municipal dos Direitos da Criança e do Adolescente (CMDCA) do município de Turvo/PR, no uso de suas atribuições conferidas pela Lei Federal nº 8.069/1990 (Estatuto da Criança e do Adolescente – ECA) e pela Lei Ordinária nº 25/2026, torna pública a abertura do Processo de Escolha Suplementar Indireta para formação de cadastro de suplentes do Conselho Tutelar.</w:t>
      </w:r>
    </w:p>
    <w:p w:rsidR="00C70382" w:rsidRDefault="00C70382" w:rsidP="00C70382">
      <w:pPr>
        <w:jc w:val="both"/>
        <w:rPr>
          <w:rFonts w:ascii="Arial" w:hAnsi="Arial" w:cs="Arial"/>
          <w:sz w:val="24"/>
          <w:szCs w:val="24"/>
        </w:rPr>
      </w:pPr>
      <w:r w:rsidRPr="0047469F">
        <w:rPr>
          <w:rFonts w:ascii="Arial" w:hAnsi="Arial" w:cs="Arial"/>
          <w:b/>
          <w:bCs/>
          <w:sz w:val="24"/>
          <w:szCs w:val="24"/>
        </w:rPr>
        <w:t>Considerando</w:t>
      </w:r>
      <w:r>
        <w:rPr>
          <w:rFonts w:ascii="Arial" w:hAnsi="Arial" w:cs="Arial"/>
          <w:sz w:val="24"/>
          <w:szCs w:val="24"/>
        </w:rPr>
        <w:t xml:space="preserve"> a necessidade de preenchimento de vagas suplementares imediatas para a função pública de membro Conselheiro do Conselho Tutelar do Município de Turvo, com vistas do mandato vigente </w:t>
      </w:r>
      <w:r w:rsidRPr="0047469F">
        <w:rPr>
          <w:rFonts w:ascii="Arial" w:hAnsi="Arial" w:cs="Arial"/>
          <w:sz w:val="24"/>
          <w:szCs w:val="24"/>
        </w:rPr>
        <w:t>2024/2027</w:t>
      </w:r>
      <w:r>
        <w:rPr>
          <w:rFonts w:ascii="Arial" w:hAnsi="Arial" w:cs="Arial"/>
          <w:sz w:val="24"/>
          <w:szCs w:val="24"/>
        </w:rPr>
        <w:t>;</w:t>
      </w:r>
    </w:p>
    <w:p w:rsidR="00C70382" w:rsidRDefault="00C70382" w:rsidP="00C70382">
      <w:pPr>
        <w:jc w:val="both"/>
        <w:rPr>
          <w:rFonts w:ascii="Arial" w:hAnsi="Arial" w:cs="Arial"/>
          <w:sz w:val="24"/>
          <w:szCs w:val="24"/>
        </w:rPr>
      </w:pPr>
      <w:r w:rsidRPr="0047469F">
        <w:rPr>
          <w:rFonts w:ascii="Arial" w:hAnsi="Arial" w:cs="Arial"/>
          <w:b/>
          <w:bCs/>
          <w:sz w:val="24"/>
          <w:szCs w:val="24"/>
        </w:rPr>
        <w:t>Considerando</w:t>
      </w:r>
      <w:r>
        <w:rPr>
          <w:rFonts w:ascii="Arial" w:hAnsi="Arial" w:cs="Arial"/>
          <w:sz w:val="24"/>
          <w:szCs w:val="24"/>
        </w:rPr>
        <w:t xml:space="preserve"> a renúncia de membros Conselheiros Titulares do Conselho Tutelar e a ausência de suplentes interessados em suprir as vagas; </w:t>
      </w:r>
    </w:p>
    <w:p w:rsidR="00C70382" w:rsidRDefault="00C70382" w:rsidP="00C70382">
      <w:pPr>
        <w:jc w:val="both"/>
        <w:rPr>
          <w:rFonts w:ascii="Arial" w:hAnsi="Arial" w:cs="Arial"/>
          <w:sz w:val="24"/>
          <w:szCs w:val="24"/>
        </w:rPr>
      </w:pPr>
      <w:r w:rsidRPr="0047469F">
        <w:rPr>
          <w:rFonts w:ascii="Arial" w:hAnsi="Arial" w:cs="Arial"/>
          <w:b/>
          <w:bCs/>
          <w:sz w:val="24"/>
          <w:szCs w:val="24"/>
        </w:rPr>
        <w:t>Considerando</w:t>
      </w:r>
      <w:r>
        <w:rPr>
          <w:rFonts w:ascii="Arial" w:hAnsi="Arial" w:cs="Arial"/>
          <w:b/>
          <w:bCs/>
          <w:sz w:val="24"/>
          <w:szCs w:val="24"/>
        </w:rPr>
        <w:t xml:space="preserve"> </w:t>
      </w:r>
      <w:r>
        <w:rPr>
          <w:rFonts w:ascii="Arial" w:hAnsi="Arial" w:cs="Arial"/>
          <w:sz w:val="24"/>
          <w:szCs w:val="24"/>
        </w:rPr>
        <w:t>o tempo escasso para completar o processo prevenindo que haja rompimento de continuidade do atendimento do Conselho Tutelar à promoção;</w:t>
      </w:r>
    </w:p>
    <w:p w:rsidR="00C70382" w:rsidRDefault="00C70382" w:rsidP="00C70382">
      <w:pPr>
        <w:jc w:val="both"/>
        <w:rPr>
          <w:rFonts w:ascii="Arial" w:hAnsi="Arial" w:cs="Arial"/>
          <w:sz w:val="24"/>
          <w:szCs w:val="24"/>
        </w:rPr>
      </w:pPr>
      <w:r w:rsidRPr="00812FEF">
        <w:rPr>
          <w:rFonts w:ascii="Arial" w:hAnsi="Arial" w:cs="Arial"/>
          <w:b/>
          <w:bCs/>
          <w:sz w:val="24"/>
          <w:szCs w:val="24"/>
        </w:rPr>
        <w:t xml:space="preserve">Considerando </w:t>
      </w:r>
      <w:r>
        <w:rPr>
          <w:rFonts w:ascii="Arial" w:hAnsi="Arial" w:cs="Arial"/>
          <w:sz w:val="24"/>
          <w:szCs w:val="24"/>
        </w:rPr>
        <w:t xml:space="preserve">a Lei Municipal nº 25/2026 que dispõe a necessidade de suplente em casos de vacância de função, férias do titular, afastamentos e licenças que excederem no mínimo </w:t>
      </w:r>
      <w:r w:rsidRPr="008E4F38">
        <w:rPr>
          <w:rFonts w:ascii="Arial" w:hAnsi="Arial" w:cs="Arial"/>
          <w:sz w:val="24"/>
          <w:szCs w:val="24"/>
        </w:rPr>
        <w:t>15 (quinze)</w:t>
      </w:r>
      <w:r>
        <w:rPr>
          <w:rFonts w:ascii="Arial" w:hAnsi="Arial" w:cs="Arial"/>
          <w:sz w:val="24"/>
          <w:szCs w:val="24"/>
        </w:rPr>
        <w:t xml:space="preserve"> dias consecutivos e suspensão do titular. </w:t>
      </w:r>
    </w:p>
    <w:p w:rsidR="00AA2DDE" w:rsidRPr="00C70382" w:rsidRDefault="00AA2DDE" w:rsidP="00C70382">
      <w:pPr>
        <w:jc w:val="both"/>
        <w:rPr>
          <w:rFonts w:ascii="Arial" w:hAnsi="Arial" w:cs="Arial"/>
          <w:sz w:val="24"/>
          <w:szCs w:val="24"/>
        </w:rPr>
      </w:pPr>
    </w:p>
    <w:p w:rsidR="00AA2DDE" w:rsidRPr="00C70382" w:rsidRDefault="00AA2DDE" w:rsidP="00C70382">
      <w:pPr>
        <w:pStyle w:val="PargrafodaLista"/>
        <w:numPr>
          <w:ilvl w:val="0"/>
          <w:numId w:val="2"/>
        </w:numPr>
        <w:ind w:left="284"/>
        <w:jc w:val="both"/>
        <w:rPr>
          <w:rFonts w:ascii="Arial" w:hAnsi="Arial" w:cs="Arial"/>
          <w:b/>
          <w:bCs/>
          <w:sz w:val="24"/>
          <w:szCs w:val="24"/>
        </w:rPr>
      </w:pPr>
      <w:r w:rsidRPr="00C70382">
        <w:rPr>
          <w:rFonts w:ascii="Arial" w:hAnsi="Arial" w:cs="Arial"/>
          <w:b/>
          <w:bCs/>
          <w:sz w:val="24"/>
          <w:szCs w:val="24"/>
        </w:rPr>
        <w:t>DAS DISPOSIÇÕES GERAIS</w:t>
      </w:r>
    </w:p>
    <w:p w:rsidR="00AA2DDE" w:rsidRPr="00C70382" w:rsidRDefault="00AA2DDE" w:rsidP="00C70382">
      <w:pPr>
        <w:ind w:left="-76"/>
        <w:jc w:val="both"/>
        <w:rPr>
          <w:rFonts w:ascii="Arial" w:hAnsi="Arial" w:cs="Arial"/>
          <w:sz w:val="24"/>
          <w:szCs w:val="24"/>
        </w:rPr>
      </w:pPr>
      <w:r w:rsidRPr="00C70382">
        <w:rPr>
          <w:rFonts w:ascii="Arial" w:hAnsi="Arial" w:cs="Arial"/>
          <w:sz w:val="24"/>
          <w:szCs w:val="24"/>
        </w:rPr>
        <w:t>1.1. O presente edital destina-se ao preenchimento das vagas de suplentes para o cargo de Conselheiro Tutelar, conforme necessidade do Conselho Tutelar de Turvo.</w:t>
      </w:r>
    </w:p>
    <w:p w:rsidR="00AA2DDE" w:rsidRPr="00C70382" w:rsidRDefault="00AA2DDE" w:rsidP="00C70382">
      <w:pPr>
        <w:ind w:left="-76"/>
        <w:jc w:val="both"/>
        <w:rPr>
          <w:rFonts w:ascii="Arial" w:hAnsi="Arial" w:cs="Arial"/>
          <w:sz w:val="24"/>
          <w:szCs w:val="24"/>
        </w:rPr>
      </w:pPr>
      <w:r w:rsidRPr="00C70382">
        <w:rPr>
          <w:rFonts w:ascii="Arial" w:hAnsi="Arial" w:cs="Arial"/>
          <w:sz w:val="24"/>
          <w:szCs w:val="24"/>
        </w:rPr>
        <w:t>1.2. O Processo de Escolha Suplementar Indireta para o cargo de Conselheiro Tutelar Suplente será realizado sob a supervisão da Comissão Especial Eleitoral, instituída pelo Conselho Municipal dos Direitos da Criança e do Adolescente (CMDCA) em reunião ordinária realizada no dia 09 de julho de 2026, cabendo ao CMDCA e à Secretaria Municipal da Família e Desenvolvimento Social – SFDS a organização do Processo de Escolha, sob a fiscalização do Ministério Público.</w:t>
      </w:r>
    </w:p>
    <w:p w:rsidR="00C92605" w:rsidRPr="00C70382" w:rsidRDefault="00C92605" w:rsidP="00C70382">
      <w:pPr>
        <w:ind w:left="-76"/>
        <w:jc w:val="both"/>
        <w:rPr>
          <w:rFonts w:ascii="Arial" w:hAnsi="Arial" w:cs="Arial"/>
          <w:sz w:val="24"/>
          <w:szCs w:val="24"/>
        </w:rPr>
      </w:pPr>
      <w:r w:rsidRPr="00C70382">
        <w:rPr>
          <w:rFonts w:ascii="Arial" w:hAnsi="Arial" w:cs="Arial"/>
          <w:sz w:val="24"/>
          <w:szCs w:val="24"/>
        </w:rPr>
        <w:t xml:space="preserve">1.3. Os Conselheiros </w:t>
      </w:r>
      <w:r w:rsidR="007C6C37" w:rsidRPr="00C70382">
        <w:rPr>
          <w:rFonts w:ascii="Arial" w:hAnsi="Arial" w:cs="Arial"/>
          <w:sz w:val="24"/>
          <w:szCs w:val="24"/>
        </w:rPr>
        <w:t>T</w:t>
      </w:r>
      <w:r w:rsidRPr="00C70382">
        <w:rPr>
          <w:rFonts w:ascii="Arial" w:hAnsi="Arial" w:cs="Arial"/>
          <w:sz w:val="24"/>
          <w:szCs w:val="24"/>
        </w:rPr>
        <w:t>utelares</w:t>
      </w:r>
      <w:r w:rsidR="007C6C37" w:rsidRPr="00C70382">
        <w:rPr>
          <w:rFonts w:ascii="Arial" w:hAnsi="Arial" w:cs="Arial"/>
          <w:sz w:val="24"/>
          <w:szCs w:val="24"/>
        </w:rPr>
        <w:t xml:space="preserve"> Suplentes</w:t>
      </w:r>
      <w:r w:rsidRPr="00C70382">
        <w:rPr>
          <w:rFonts w:ascii="Arial" w:hAnsi="Arial" w:cs="Arial"/>
          <w:sz w:val="24"/>
          <w:szCs w:val="24"/>
        </w:rPr>
        <w:t xml:space="preserve"> eleitos serão convocados para substituição temporária ou definitiva dos conselheiros titulares, em conformidade com a legislação vigente. </w:t>
      </w:r>
    </w:p>
    <w:p w:rsidR="007C6C37" w:rsidRPr="00C70382" w:rsidRDefault="007C6C37" w:rsidP="00C70382">
      <w:pPr>
        <w:ind w:left="-76"/>
        <w:jc w:val="both"/>
        <w:rPr>
          <w:rFonts w:ascii="Arial" w:hAnsi="Arial" w:cs="Arial"/>
          <w:sz w:val="24"/>
          <w:szCs w:val="24"/>
        </w:rPr>
      </w:pPr>
      <w:r w:rsidRPr="00C70382">
        <w:rPr>
          <w:rFonts w:ascii="Arial" w:hAnsi="Arial" w:cs="Arial"/>
          <w:sz w:val="24"/>
          <w:szCs w:val="24"/>
        </w:rPr>
        <w:lastRenderedPageBreak/>
        <w:t xml:space="preserve">1.4. O mandato do Conselheiro Tutelar Suplente será correspondente ao período remanescente do atual mandato dos Conselheiros Tutelares Titulares. </w:t>
      </w:r>
    </w:p>
    <w:p w:rsidR="007C6C37" w:rsidRPr="00C70382" w:rsidRDefault="007C6C37" w:rsidP="00C70382">
      <w:pPr>
        <w:ind w:left="-76"/>
        <w:jc w:val="both"/>
        <w:rPr>
          <w:rFonts w:ascii="Arial" w:hAnsi="Arial" w:cs="Arial"/>
          <w:sz w:val="24"/>
          <w:szCs w:val="24"/>
        </w:rPr>
      </w:pPr>
      <w:r w:rsidRPr="00C70382">
        <w:rPr>
          <w:rFonts w:ascii="Arial" w:hAnsi="Arial" w:cs="Arial"/>
          <w:sz w:val="24"/>
          <w:szCs w:val="24"/>
        </w:rPr>
        <w:t xml:space="preserve">1.5. A Comissão Especial Eleitoral encaminhará ao Ministério Público a relação de todos os inscritos, para ciência e fiscalização, nos termos do art. </w:t>
      </w:r>
      <w:r w:rsidRPr="00C70382">
        <w:rPr>
          <w:rFonts w:ascii="Arial" w:hAnsi="Arial" w:cs="Arial"/>
          <w:b/>
          <w:sz w:val="24"/>
          <w:szCs w:val="24"/>
        </w:rPr>
        <w:t>140</w:t>
      </w:r>
      <w:r w:rsidRPr="00C70382">
        <w:rPr>
          <w:rFonts w:ascii="Arial" w:hAnsi="Arial" w:cs="Arial"/>
          <w:sz w:val="24"/>
          <w:szCs w:val="24"/>
        </w:rPr>
        <w:t xml:space="preserve">, parágrafo único, da Lei Ordinária nº 25/2026 e do art. </w:t>
      </w:r>
      <w:r w:rsidRPr="00C70382">
        <w:rPr>
          <w:rFonts w:ascii="Arial" w:hAnsi="Arial" w:cs="Arial"/>
          <w:b/>
          <w:sz w:val="24"/>
          <w:szCs w:val="24"/>
        </w:rPr>
        <w:t>139</w:t>
      </w:r>
      <w:r w:rsidRPr="00C70382">
        <w:rPr>
          <w:rFonts w:ascii="Arial" w:hAnsi="Arial" w:cs="Arial"/>
          <w:sz w:val="24"/>
          <w:szCs w:val="24"/>
        </w:rPr>
        <w:t xml:space="preserve"> da Lei Federal nº 8.069/1990 – ECA.</w:t>
      </w:r>
    </w:p>
    <w:p w:rsidR="007C6C37" w:rsidRPr="00C70382" w:rsidRDefault="007C6C37" w:rsidP="00C70382">
      <w:pPr>
        <w:ind w:left="-76"/>
        <w:jc w:val="both"/>
        <w:rPr>
          <w:rFonts w:ascii="Arial" w:hAnsi="Arial" w:cs="Arial"/>
          <w:sz w:val="24"/>
          <w:szCs w:val="24"/>
        </w:rPr>
      </w:pPr>
      <w:r w:rsidRPr="00C70382">
        <w:rPr>
          <w:rFonts w:ascii="Arial" w:hAnsi="Arial" w:cs="Arial"/>
          <w:sz w:val="24"/>
          <w:szCs w:val="24"/>
        </w:rPr>
        <w:t xml:space="preserve">1.6. Antes de efetuar a inscrição, o candidato deverá conhecer o Edital e certificar-se de que preenche todos os requisitos exigidos. </w:t>
      </w:r>
    </w:p>
    <w:p w:rsidR="007C6C37" w:rsidRPr="00C70382" w:rsidRDefault="007C6C37" w:rsidP="00C70382">
      <w:pPr>
        <w:ind w:left="-76"/>
        <w:jc w:val="both"/>
        <w:rPr>
          <w:rFonts w:ascii="Arial" w:hAnsi="Arial" w:cs="Arial"/>
          <w:sz w:val="24"/>
          <w:szCs w:val="24"/>
        </w:rPr>
      </w:pPr>
      <w:r w:rsidRPr="00C70382">
        <w:rPr>
          <w:rFonts w:ascii="Arial" w:hAnsi="Arial" w:cs="Arial"/>
          <w:sz w:val="24"/>
          <w:szCs w:val="24"/>
        </w:rPr>
        <w:t xml:space="preserve">1.7. </w:t>
      </w:r>
      <w:r w:rsidR="00DE736F" w:rsidRPr="00C70382">
        <w:rPr>
          <w:rFonts w:ascii="Arial" w:hAnsi="Arial" w:cs="Arial"/>
          <w:sz w:val="24"/>
          <w:szCs w:val="24"/>
        </w:rPr>
        <w:t>É de responsabilidade do candidato o acompanhamento de todas as publicações dos editais e demais disposições referentes ao Processo de Escolha</w:t>
      </w:r>
      <w:r w:rsidR="005F131B" w:rsidRPr="00C70382">
        <w:rPr>
          <w:rFonts w:ascii="Arial" w:hAnsi="Arial" w:cs="Arial"/>
          <w:sz w:val="24"/>
          <w:szCs w:val="24"/>
        </w:rPr>
        <w:t xml:space="preserve"> no Diário Oficial do Município de Turvo/PR. </w:t>
      </w:r>
    </w:p>
    <w:p w:rsidR="00D00ACA" w:rsidRPr="00C70382" w:rsidRDefault="00DE736F" w:rsidP="00C70382">
      <w:pPr>
        <w:ind w:left="-76"/>
        <w:jc w:val="both"/>
        <w:rPr>
          <w:rFonts w:ascii="Arial" w:hAnsi="Arial" w:cs="Arial"/>
          <w:sz w:val="24"/>
          <w:szCs w:val="24"/>
        </w:rPr>
      </w:pPr>
      <w:r w:rsidRPr="00C70382">
        <w:rPr>
          <w:rFonts w:ascii="Arial" w:hAnsi="Arial" w:cs="Arial"/>
          <w:sz w:val="24"/>
          <w:szCs w:val="24"/>
        </w:rPr>
        <w:t xml:space="preserve">1.8. </w:t>
      </w:r>
      <w:r w:rsidR="005F131B" w:rsidRPr="00C70382">
        <w:rPr>
          <w:rFonts w:ascii="Arial" w:hAnsi="Arial" w:cs="Arial"/>
          <w:sz w:val="24"/>
          <w:szCs w:val="24"/>
        </w:rPr>
        <w:t>Assim sendo, como forma de dar início, regulamentar e dar ampla visibilidade ao Processo de Escolha</w:t>
      </w:r>
      <w:r w:rsidR="00D00ACA" w:rsidRPr="00C70382">
        <w:rPr>
          <w:rFonts w:ascii="Arial" w:hAnsi="Arial" w:cs="Arial"/>
          <w:sz w:val="24"/>
          <w:szCs w:val="24"/>
        </w:rPr>
        <w:t xml:space="preserve"> Suplementar para o cargo de Conselheiro Tutelar Suplente do Município de Turvo/PR, torna público o presente Edital, nos seguintes termos: </w:t>
      </w:r>
    </w:p>
    <w:p w:rsidR="00D00ACA" w:rsidRPr="00C70382" w:rsidRDefault="00D00ACA" w:rsidP="00C70382">
      <w:pPr>
        <w:ind w:left="-76"/>
        <w:jc w:val="both"/>
        <w:rPr>
          <w:rFonts w:ascii="Arial" w:hAnsi="Arial" w:cs="Arial"/>
          <w:b/>
          <w:bCs/>
          <w:sz w:val="24"/>
          <w:szCs w:val="24"/>
        </w:rPr>
      </w:pPr>
      <w:r w:rsidRPr="00C70382">
        <w:rPr>
          <w:rFonts w:ascii="Arial" w:hAnsi="Arial" w:cs="Arial"/>
          <w:b/>
          <w:bCs/>
          <w:sz w:val="24"/>
          <w:szCs w:val="24"/>
        </w:rPr>
        <w:t>2. DOS REQUISITOS EXIGIDOS PARA O EXERCÍCIO DA FUNÇÃO DE CONSELHEIRO TUTELAR</w:t>
      </w:r>
    </w:p>
    <w:p w:rsidR="00D00ACA" w:rsidRPr="00C70382" w:rsidRDefault="00D00ACA" w:rsidP="00C70382">
      <w:pPr>
        <w:ind w:left="-76"/>
        <w:jc w:val="both"/>
        <w:rPr>
          <w:rFonts w:ascii="Arial" w:hAnsi="Arial" w:cs="Arial"/>
          <w:sz w:val="24"/>
          <w:szCs w:val="24"/>
        </w:rPr>
      </w:pPr>
      <w:r w:rsidRPr="00C70382">
        <w:rPr>
          <w:rFonts w:ascii="Arial" w:hAnsi="Arial" w:cs="Arial"/>
          <w:sz w:val="24"/>
          <w:szCs w:val="24"/>
        </w:rPr>
        <w:t>2.1. Para candidatura a membro do Conselho Tutelar Suplente, o interessado deverá comprovar:</w:t>
      </w:r>
    </w:p>
    <w:p w:rsidR="008E4F38" w:rsidRPr="00C70382" w:rsidRDefault="003C249E" w:rsidP="00C70382">
      <w:pPr>
        <w:ind w:left="-76"/>
        <w:jc w:val="both"/>
        <w:rPr>
          <w:rFonts w:ascii="Arial" w:hAnsi="Arial" w:cs="Arial"/>
          <w:sz w:val="24"/>
          <w:szCs w:val="24"/>
        </w:rPr>
      </w:pPr>
      <w:r w:rsidRPr="00C70382">
        <w:rPr>
          <w:rFonts w:ascii="Arial" w:hAnsi="Arial" w:cs="Arial"/>
          <w:sz w:val="24"/>
          <w:szCs w:val="24"/>
        </w:rPr>
        <w:t xml:space="preserve">I – </w:t>
      </w:r>
      <w:proofErr w:type="gramStart"/>
      <w:r w:rsidRPr="00C70382">
        <w:rPr>
          <w:rFonts w:ascii="Arial" w:hAnsi="Arial" w:cs="Arial"/>
          <w:sz w:val="24"/>
          <w:szCs w:val="24"/>
        </w:rPr>
        <w:t>estar</w:t>
      </w:r>
      <w:proofErr w:type="gramEnd"/>
      <w:r w:rsidRPr="00C70382">
        <w:rPr>
          <w:rFonts w:ascii="Arial" w:hAnsi="Arial" w:cs="Arial"/>
          <w:sz w:val="24"/>
          <w:szCs w:val="24"/>
        </w:rPr>
        <w:t xml:space="preserve"> no pleno gozo dos direitos políticos;</w:t>
      </w:r>
    </w:p>
    <w:p w:rsidR="003C249E" w:rsidRPr="00C70382" w:rsidRDefault="003C249E" w:rsidP="00C70382">
      <w:pPr>
        <w:ind w:left="-76"/>
        <w:jc w:val="both"/>
        <w:rPr>
          <w:rFonts w:ascii="Arial" w:hAnsi="Arial" w:cs="Arial"/>
          <w:sz w:val="24"/>
          <w:szCs w:val="24"/>
        </w:rPr>
      </w:pPr>
      <w:r w:rsidRPr="00C70382">
        <w:rPr>
          <w:rFonts w:ascii="Arial" w:hAnsi="Arial" w:cs="Arial"/>
          <w:sz w:val="24"/>
          <w:szCs w:val="24"/>
        </w:rPr>
        <w:t xml:space="preserve">II – </w:t>
      </w:r>
      <w:proofErr w:type="gramStart"/>
      <w:r w:rsidRPr="00C70382">
        <w:rPr>
          <w:rFonts w:ascii="Arial" w:hAnsi="Arial" w:cs="Arial"/>
          <w:sz w:val="24"/>
          <w:szCs w:val="24"/>
        </w:rPr>
        <w:t>possuir</w:t>
      </w:r>
      <w:proofErr w:type="gramEnd"/>
      <w:r w:rsidRPr="00C70382">
        <w:rPr>
          <w:rFonts w:ascii="Arial" w:hAnsi="Arial" w:cs="Arial"/>
          <w:sz w:val="24"/>
          <w:szCs w:val="24"/>
        </w:rPr>
        <w:t xml:space="preserve"> idoneidade moral reconhecida;</w:t>
      </w:r>
    </w:p>
    <w:p w:rsidR="003C249E" w:rsidRPr="00C70382" w:rsidRDefault="003C249E" w:rsidP="00C70382">
      <w:pPr>
        <w:ind w:left="-76"/>
        <w:jc w:val="both"/>
        <w:rPr>
          <w:rFonts w:ascii="Arial" w:hAnsi="Arial" w:cs="Arial"/>
          <w:sz w:val="24"/>
          <w:szCs w:val="24"/>
        </w:rPr>
      </w:pPr>
      <w:r w:rsidRPr="00C70382">
        <w:rPr>
          <w:rFonts w:ascii="Arial" w:hAnsi="Arial" w:cs="Arial"/>
          <w:sz w:val="24"/>
          <w:szCs w:val="24"/>
        </w:rPr>
        <w:t>III – ter idade mínima de 21 (vinte e um) anos;</w:t>
      </w:r>
    </w:p>
    <w:p w:rsidR="003C249E" w:rsidRPr="00C70382" w:rsidRDefault="003C249E" w:rsidP="00C70382">
      <w:pPr>
        <w:ind w:left="-76"/>
        <w:jc w:val="both"/>
        <w:rPr>
          <w:rFonts w:ascii="Arial" w:hAnsi="Arial" w:cs="Arial"/>
          <w:sz w:val="24"/>
          <w:szCs w:val="24"/>
        </w:rPr>
      </w:pPr>
      <w:r w:rsidRPr="00C70382">
        <w:rPr>
          <w:rFonts w:ascii="Arial" w:hAnsi="Arial" w:cs="Arial"/>
          <w:sz w:val="24"/>
          <w:szCs w:val="24"/>
        </w:rPr>
        <w:t xml:space="preserve">IV – </w:t>
      </w:r>
      <w:proofErr w:type="gramStart"/>
      <w:r w:rsidRPr="00C70382">
        <w:rPr>
          <w:rFonts w:ascii="Arial" w:hAnsi="Arial" w:cs="Arial"/>
          <w:sz w:val="24"/>
          <w:szCs w:val="24"/>
        </w:rPr>
        <w:t>residir</w:t>
      </w:r>
      <w:proofErr w:type="gramEnd"/>
      <w:r w:rsidRPr="00C70382">
        <w:rPr>
          <w:rFonts w:ascii="Arial" w:hAnsi="Arial" w:cs="Arial"/>
          <w:sz w:val="24"/>
          <w:szCs w:val="24"/>
        </w:rPr>
        <w:t xml:space="preserve"> no Município de Turvo há pelo menos 02 (dois) anos;</w:t>
      </w:r>
    </w:p>
    <w:p w:rsidR="003C249E" w:rsidRPr="00C70382" w:rsidRDefault="003C249E" w:rsidP="00C70382">
      <w:pPr>
        <w:ind w:left="-76"/>
        <w:jc w:val="both"/>
        <w:rPr>
          <w:rFonts w:ascii="Arial" w:hAnsi="Arial" w:cs="Arial"/>
          <w:sz w:val="24"/>
          <w:szCs w:val="24"/>
        </w:rPr>
      </w:pPr>
      <w:r w:rsidRPr="00C70382">
        <w:rPr>
          <w:rFonts w:ascii="Arial" w:hAnsi="Arial" w:cs="Arial"/>
          <w:sz w:val="24"/>
          <w:szCs w:val="24"/>
        </w:rPr>
        <w:t xml:space="preserve">V – </w:t>
      </w:r>
      <w:proofErr w:type="gramStart"/>
      <w:r w:rsidRPr="00C70382">
        <w:rPr>
          <w:rFonts w:ascii="Arial" w:hAnsi="Arial" w:cs="Arial"/>
          <w:sz w:val="24"/>
          <w:szCs w:val="24"/>
        </w:rPr>
        <w:t>ser</w:t>
      </w:r>
      <w:proofErr w:type="gramEnd"/>
      <w:r w:rsidRPr="00C70382">
        <w:rPr>
          <w:rFonts w:ascii="Arial" w:hAnsi="Arial" w:cs="Arial"/>
          <w:sz w:val="24"/>
          <w:szCs w:val="24"/>
        </w:rPr>
        <w:t xml:space="preserve"> aprovado na prova escrita do Processo de Escolha, alcançando, no mínimo, 70% (setenta por cento) de acertos, conforme o conteúdo programático definido neste Edital;</w:t>
      </w:r>
    </w:p>
    <w:p w:rsidR="00D416BF" w:rsidRPr="00C70382" w:rsidRDefault="00D416BF" w:rsidP="00C70382">
      <w:pPr>
        <w:ind w:left="-76"/>
        <w:jc w:val="both"/>
        <w:rPr>
          <w:rFonts w:ascii="Arial" w:hAnsi="Arial" w:cs="Arial"/>
          <w:sz w:val="24"/>
          <w:szCs w:val="24"/>
        </w:rPr>
      </w:pPr>
      <w:r w:rsidRPr="00C70382">
        <w:rPr>
          <w:rFonts w:ascii="Arial" w:hAnsi="Arial" w:cs="Arial"/>
          <w:sz w:val="24"/>
          <w:szCs w:val="24"/>
        </w:rPr>
        <w:t xml:space="preserve">VI – </w:t>
      </w:r>
      <w:proofErr w:type="gramStart"/>
      <w:r w:rsidRPr="00C70382">
        <w:rPr>
          <w:rFonts w:ascii="Arial" w:hAnsi="Arial" w:cs="Arial"/>
          <w:sz w:val="24"/>
          <w:szCs w:val="24"/>
        </w:rPr>
        <w:t>não</w:t>
      </w:r>
      <w:proofErr w:type="gramEnd"/>
      <w:r w:rsidRPr="00C70382">
        <w:rPr>
          <w:rFonts w:ascii="Arial" w:hAnsi="Arial" w:cs="Arial"/>
          <w:sz w:val="24"/>
          <w:szCs w:val="24"/>
        </w:rPr>
        <w:t xml:space="preserve"> ter cumprido pena criminal, por sentença transitada em julgado, nos últimos 05 (cinco) anos;</w:t>
      </w:r>
    </w:p>
    <w:p w:rsidR="00D416BF" w:rsidRPr="00C70382" w:rsidRDefault="00D416BF" w:rsidP="00C70382">
      <w:pPr>
        <w:ind w:left="-76"/>
        <w:jc w:val="both"/>
        <w:rPr>
          <w:rFonts w:ascii="Arial" w:hAnsi="Arial" w:cs="Arial"/>
          <w:sz w:val="24"/>
          <w:szCs w:val="24"/>
        </w:rPr>
      </w:pPr>
      <w:r w:rsidRPr="00C70382">
        <w:rPr>
          <w:rFonts w:ascii="Arial" w:hAnsi="Arial" w:cs="Arial"/>
          <w:sz w:val="24"/>
          <w:szCs w:val="24"/>
        </w:rPr>
        <w:t>VII – não ter sido condenado, nos últimos 05 (cinco) anos, em processo administrativo regular, às penalidades de advertência, multa, destituição, demissão ou cassação de aposentadoria;</w:t>
      </w:r>
    </w:p>
    <w:p w:rsidR="00665221" w:rsidRPr="00C70382" w:rsidRDefault="00D416BF" w:rsidP="00C70382">
      <w:pPr>
        <w:ind w:left="-76"/>
        <w:jc w:val="both"/>
        <w:rPr>
          <w:rFonts w:ascii="Arial" w:hAnsi="Arial" w:cs="Arial"/>
          <w:sz w:val="24"/>
          <w:szCs w:val="24"/>
        </w:rPr>
      </w:pPr>
      <w:r w:rsidRPr="00C70382">
        <w:rPr>
          <w:rFonts w:ascii="Arial" w:hAnsi="Arial" w:cs="Arial"/>
          <w:sz w:val="24"/>
          <w:szCs w:val="24"/>
        </w:rPr>
        <w:t>VIII – caso seja membro do Conselho Municipal dos Direitos da Criança e do Adolescente – CMDCA, requerer seu afastamento no ato da inscrição;</w:t>
      </w:r>
    </w:p>
    <w:p w:rsidR="00190B5F" w:rsidRPr="00C70382" w:rsidRDefault="00D416BF" w:rsidP="00C70382">
      <w:pPr>
        <w:ind w:left="-76"/>
        <w:jc w:val="both"/>
        <w:rPr>
          <w:rFonts w:ascii="Arial" w:hAnsi="Arial" w:cs="Arial"/>
          <w:sz w:val="24"/>
          <w:szCs w:val="24"/>
        </w:rPr>
      </w:pPr>
      <w:r w:rsidRPr="00C70382">
        <w:rPr>
          <w:rFonts w:ascii="Arial" w:hAnsi="Arial" w:cs="Arial"/>
          <w:sz w:val="24"/>
          <w:szCs w:val="24"/>
        </w:rPr>
        <w:t xml:space="preserve">2.2. O preenchimento </w:t>
      </w:r>
      <w:r w:rsidR="00F6206C" w:rsidRPr="00C70382">
        <w:rPr>
          <w:rFonts w:ascii="Arial" w:hAnsi="Arial" w:cs="Arial"/>
          <w:sz w:val="24"/>
          <w:szCs w:val="24"/>
        </w:rPr>
        <w:t xml:space="preserve">dos requisitos legais deve ser demonstrado no ato da inscrição para candidatura da escolha suplementar. </w:t>
      </w:r>
    </w:p>
    <w:p w:rsidR="00190B5F" w:rsidRDefault="00190B5F" w:rsidP="00C70382">
      <w:pPr>
        <w:ind w:left="-76"/>
        <w:jc w:val="both"/>
        <w:rPr>
          <w:rFonts w:ascii="Arial" w:hAnsi="Arial" w:cs="Arial"/>
          <w:b/>
          <w:bCs/>
          <w:sz w:val="24"/>
          <w:szCs w:val="24"/>
        </w:rPr>
      </w:pPr>
    </w:p>
    <w:p w:rsidR="00C70382" w:rsidRPr="00C70382" w:rsidRDefault="00C70382" w:rsidP="00C70382">
      <w:pPr>
        <w:ind w:left="-76"/>
        <w:jc w:val="both"/>
        <w:rPr>
          <w:rFonts w:ascii="Arial" w:hAnsi="Arial" w:cs="Arial"/>
          <w:b/>
          <w:bCs/>
          <w:sz w:val="24"/>
          <w:szCs w:val="24"/>
        </w:rPr>
      </w:pPr>
    </w:p>
    <w:p w:rsidR="00190B5F" w:rsidRPr="00C70382" w:rsidRDefault="00190B5F" w:rsidP="00C70382">
      <w:pPr>
        <w:ind w:left="-76"/>
        <w:jc w:val="both"/>
        <w:rPr>
          <w:rFonts w:ascii="Arial" w:hAnsi="Arial" w:cs="Arial"/>
          <w:b/>
          <w:bCs/>
          <w:sz w:val="24"/>
          <w:szCs w:val="24"/>
        </w:rPr>
      </w:pPr>
      <w:r w:rsidRPr="00C70382">
        <w:rPr>
          <w:rFonts w:ascii="Arial" w:hAnsi="Arial" w:cs="Arial"/>
          <w:b/>
          <w:bCs/>
          <w:sz w:val="24"/>
          <w:szCs w:val="24"/>
        </w:rPr>
        <w:t>3. DOS IMPEDIMENTOS</w:t>
      </w:r>
    </w:p>
    <w:p w:rsidR="00AE43C7" w:rsidRPr="00C70382" w:rsidRDefault="00190B5F" w:rsidP="00C70382">
      <w:pPr>
        <w:ind w:left="-76"/>
        <w:jc w:val="both"/>
        <w:rPr>
          <w:rFonts w:ascii="Arial" w:hAnsi="Arial" w:cs="Arial"/>
          <w:sz w:val="24"/>
          <w:szCs w:val="24"/>
        </w:rPr>
      </w:pPr>
      <w:r w:rsidRPr="00C70382">
        <w:rPr>
          <w:rFonts w:ascii="Arial" w:hAnsi="Arial" w:cs="Arial"/>
          <w:sz w:val="24"/>
          <w:szCs w:val="24"/>
        </w:rPr>
        <w:t xml:space="preserve">3.1. São impedidos de servir no mesmo Conselho Tutelar os cônjuges, companheiros, ainda que em união homoafetiva, ou parentes em linha reta, colateral ou por afinidade, até o terceiro grau, inclusive, conforme o art. </w:t>
      </w:r>
      <w:r w:rsidRPr="00C70382">
        <w:rPr>
          <w:rFonts w:ascii="Arial" w:hAnsi="Arial" w:cs="Arial"/>
          <w:b/>
          <w:sz w:val="24"/>
          <w:szCs w:val="24"/>
        </w:rPr>
        <w:t>140</w:t>
      </w:r>
      <w:r w:rsidRPr="00C70382">
        <w:rPr>
          <w:rFonts w:ascii="Arial" w:hAnsi="Arial" w:cs="Arial"/>
          <w:sz w:val="24"/>
          <w:szCs w:val="24"/>
        </w:rPr>
        <w:t xml:space="preserve"> da Lei Federal nº 8.069/1990 – ECA e o art. </w:t>
      </w:r>
      <w:r w:rsidRPr="00C70382">
        <w:rPr>
          <w:rFonts w:ascii="Arial" w:hAnsi="Arial" w:cs="Arial"/>
          <w:b/>
          <w:sz w:val="24"/>
          <w:szCs w:val="24"/>
        </w:rPr>
        <w:t>15</w:t>
      </w:r>
      <w:r w:rsidRPr="00C70382">
        <w:rPr>
          <w:rFonts w:ascii="Arial" w:hAnsi="Arial" w:cs="Arial"/>
          <w:sz w:val="24"/>
          <w:szCs w:val="24"/>
        </w:rPr>
        <w:t xml:space="preserve"> da Resolução nº 231/2022 do CONANDA.</w:t>
      </w:r>
    </w:p>
    <w:p w:rsidR="00AE43C7" w:rsidRPr="00C70382" w:rsidRDefault="00AE43C7" w:rsidP="00C70382">
      <w:pPr>
        <w:spacing w:after="0"/>
        <w:ind w:left="-76"/>
        <w:jc w:val="both"/>
        <w:rPr>
          <w:rFonts w:ascii="Arial" w:hAnsi="Arial" w:cs="Arial"/>
          <w:sz w:val="24"/>
          <w:szCs w:val="24"/>
        </w:rPr>
      </w:pPr>
      <w:r w:rsidRPr="00C70382">
        <w:rPr>
          <w:rFonts w:ascii="Arial" w:hAnsi="Arial" w:cs="Arial"/>
          <w:sz w:val="24"/>
          <w:szCs w:val="24"/>
        </w:rPr>
        <w:t xml:space="preserve">3.2. </w:t>
      </w:r>
      <w:r w:rsidRPr="00C70382">
        <w:rPr>
          <w:rFonts w:ascii="Arial" w:hAnsi="Arial" w:cs="Arial"/>
          <w:color w:val="000000"/>
          <w:sz w:val="24"/>
          <w:szCs w:val="24"/>
        </w:rPr>
        <w:t>Estende-se o impedimento da disposição acima ao conselheiro tutelar que tenha as relações dispostas com autoridade judiciária e com o representante do Ministério Público com atuação na Justiça da Infância e da Juventude da mesma Comarca.</w:t>
      </w:r>
    </w:p>
    <w:p w:rsidR="00190B5F" w:rsidRPr="00C70382" w:rsidRDefault="00190B5F" w:rsidP="00C70382">
      <w:pPr>
        <w:spacing w:after="0"/>
        <w:ind w:left="-76"/>
        <w:jc w:val="both"/>
        <w:rPr>
          <w:rFonts w:ascii="Arial" w:hAnsi="Arial" w:cs="Arial"/>
          <w:sz w:val="24"/>
          <w:szCs w:val="24"/>
        </w:rPr>
      </w:pPr>
    </w:p>
    <w:p w:rsidR="00F6206C" w:rsidRPr="00C70382" w:rsidRDefault="00190B5F" w:rsidP="00C70382">
      <w:pPr>
        <w:spacing w:after="0"/>
        <w:ind w:left="-76"/>
        <w:jc w:val="both"/>
        <w:rPr>
          <w:rFonts w:ascii="Arial" w:hAnsi="Arial" w:cs="Arial"/>
          <w:b/>
          <w:bCs/>
          <w:sz w:val="24"/>
          <w:szCs w:val="24"/>
        </w:rPr>
      </w:pPr>
      <w:r w:rsidRPr="00C70382">
        <w:rPr>
          <w:rFonts w:ascii="Arial" w:hAnsi="Arial" w:cs="Arial"/>
          <w:b/>
          <w:bCs/>
          <w:sz w:val="24"/>
          <w:szCs w:val="24"/>
        </w:rPr>
        <w:t>4. DA JORNADA DE TRABALHO E REMUNERAÇÃO</w:t>
      </w:r>
    </w:p>
    <w:p w:rsidR="00C70382" w:rsidRPr="00C70382" w:rsidRDefault="00C70382" w:rsidP="00C70382">
      <w:pPr>
        <w:spacing w:after="0"/>
        <w:ind w:left="-76"/>
        <w:jc w:val="both"/>
        <w:rPr>
          <w:rFonts w:ascii="Arial" w:hAnsi="Arial" w:cs="Arial"/>
          <w:sz w:val="24"/>
          <w:szCs w:val="24"/>
        </w:rPr>
      </w:pPr>
    </w:p>
    <w:p w:rsidR="00F6206C" w:rsidRPr="00C70382" w:rsidRDefault="00190B5F" w:rsidP="00C70382">
      <w:pPr>
        <w:ind w:left="-76"/>
        <w:jc w:val="both"/>
        <w:rPr>
          <w:rFonts w:ascii="Arial" w:hAnsi="Arial" w:cs="Arial"/>
          <w:sz w:val="24"/>
          <w:szCs w:val="24"/>
        </w:rPr>
      </w:pPr>
      <w:r w:rsidRPr="00C70382">
        <w:rPr>
          <w:rFonts w:ascii="Arial" w:hAnsi="Arial" w:cs="Arial"/>
          <w:sz w:val="24"/>
          <w:szCs w:val="24"/>
        </w:rPr>
        <w:t xml:space="preserve">4.1. Quando convocado para assumir a função, o Conselheiro Tutelar Suplente deverá exercer suas atividades em regime de dedicação exclusiva, nos termos do art. </w:t>
      </w:r>
      <w:r w:rsidRPr="00C70382">
        <w:rPr>
          <w:rFonts w:ascii="Arial" w:hAnsi="Arial" w:cs="Arial"/>
          <w:b/>
          <w:sz w:val="24"/>
          <w:szCs w:val="24"/>
        </w:rPr>
        <w:t>165</w:t>
      </w:r>
      <w:r w:rsidRPr="00C70382">
        <w:rPr>
          <w:rFonts w:ascii="Arial" w:hAnsi="Arial" w:cs="Arial"/>
          <w:sz w:val="24"/>
          <w:szCs w:val="24"/>
        </w:rPr>
        <w:t xml:space="preserve"> da Lei Ordinária nº 25/2026, podendo ser chamado conforme as necessidades do Conselho Tutelar de Turvo.</w:t>
      </w:r>
    </w:p>
    <w:p w:rsidR="00D00ACA" w:rsidRPr="00C70382" w:rsidRDefault="00190B5F" w:rsidP="00C70382">
      <w:pPr>
        <w:ind w:left="-76"/>
        <w:jc w:val="both"/>
        <w:rPr>
          <w:rFonts w:ascii="Arial" w:hAnsi="Arial" w:cs="Arial"/>
          <w:sz w:val="24"/>
          <w:szCs w:val="24"/>
        </w:rPr>
      </w:pPr>
      <w:r w:rsidRPr="00C70382">
        <w:rPr>
          <w:rFonts w:ascii="Arial" w:hAnsi="Arial" w:cs="Arial"/>
          <w:sz w:val="24"/>
          <w:szCs w:val="24"/>
        </w:rPr>
        <w:t xml:space="preserve">4.2. O Conselho Tutelar deverá permanecer aberto ao público das 08h00min às 12h00min e das 13h00min às 17h00min, de segunda-feira a sexta-feira, acompanhando o horário de atendimento dos demais órgãos públicos municipais, nos termos do art. </w:t>
      </w:r>
      <w:r w:rsidRPr="00C70382">
        <w:rPr>
          <w:rFonts w:ascii="Arial" w:hAnsi="Arial" w:cs="Arial"/>
          <w:b/>
          <w:sz w:val="24"/>
          <w:szCs w:val="24"/>
        </w:rPr>
        <w:t>125</w:t>
      </w:r>
      <w:r w:rsidRPr="00C70382">
        <w:rPr>
          <w:rFonts w:ascii="Arial" w:hAnsi="Arial" w:cs="Arial"/>
          <w:sz w:val="24"/>
          <w:szCs w:val="24"/>
        </w:rPr>
        <w:t xml:space="preserve"> da Lei Ordinária nº 25/2026.</w:t>
      </w:r>
    </w:p>
    <w:p w:rsidR="007109C3" w:rsidRPr="00C70382" w:rsidRDefault="00190B5F" w:rsidP="00C70382">
      <w:pPr>
        <w:ind w:left="-76"/>
        <w:jc w:val="both"/>
        <w:rPr>
          <w:rFonts w:ascii="Arial" w:hAnsi="Arial" w:cs="Arial"/>
          <w:sz w:val="24"/>
          <w:szCs w:val="24"/>
        </w:rPr>
      </w:pPr>
      <w:r w:rsidRPr="00C70382">
        <w:rPr>
          <w:rFonts w:ascii="Arial" w:hAnsi="Arial" w:cs="Arial"/>
          <w:sz w:val="24"/>
          <w:szCs w:val="24"/>
        </w:rPr>
        <w:t xml:space="preserve">4.3. O atendimento nos intervalos das 12h00min às 13h00min e no período noturno, das 17h00min às 08h00min, de segunda-feira a sexta-feira, será realizado sob regime de sobreaviso, mediante escala e acionamento telefônico de emergência, observadas as regras do art. </w:t>
      </w:r>
      <w:r w:rsidRPr="00C70382">
        <w:rPr>
          <w:rFonts w:ascii="Arial" w:hAnsi="Arial" w:cs="Arial"/>
          <w:b/>
          <w:sz w:val="24"/>
          <w:szCs w:val="24"/>
        </w:rPr>
        <w:t>126</w:t>
      </w:r>
      <w:r w:rsidRPr="00C70382">
        <w:rPr>
          <w:rFonts w:ascii="Arial" w:hAnsi="Arial" w:cs="Arial"/>
          <w:sz w:val="24"/>
          <w:szCs w:val="24"/>
        </w:rPr>
        <w:t xml:space="preserve"> da Lei Ordinária nº 25/2026.</w:t>
      </w:r>
    </w:p>
    <w:p w:rsidR="00190B5F" w:rsidRPr="00C70382" w:rsidRDefault="00190B5F" w:rsidP="00C70382">
      <w:pPr>
        <w:ind w:left="-76"/>
        <w:jc w:val="both"/>
        <w:rPr>
          <w:rFonts w:ascii="Arial" w:hAnsi="Arial" w:cs="Arial"/>
          <w:sz w:val="24"/>
          <w:szCs w:val="24"/>
        </w:rPr>
      </w:pPr>
      <w:r w:rsidRPr="00C70382">
        <w:rPr>
          <w:rFonts w:ascii="Arial" w:hAnsi="Arial" w:cs="Arial"/>
          <w:sz w:val="24"/>
          <w:szCs w:val="24"/>
        </w:rPr>
        <w:t>4.4. Haverá também escala de sobreaviso para fins de semana e feriados. O regime de sobreaviso garantirá ao Conselheiro um dia de folga para cada dia de sobreaviso cumprido, exceto o sobreaviso de final de semana, que será contabilizado como 01 (um) dia, devendo as folgas ser usufruídas na mesma semana ou na subsequente, sendo vedado o acúmulo.</w:t>
      </w:r>
    </w:p>
    <w:p w:rsidR="007C6C37" w:rsidRPr="00C70382" w:rsidRDefault="00190B5F" w:rsidP="00C70382">
      <w:pPr>
        <w:ind w:left="-76"/>
        <w:jc w:val="both"/>
        <w:rPr>
          <w:rFonts w:ascii="Arial" w:hAnsi="Arial" w:cs="Arial"/>
          <w:sz w:val="24"/>
          <w:szCs w:val="24"/>
        </w:rPr>
      </w:pPr>
      <w:r w:rsidRPr="00C70382">
        <w:rPr>
          <w:rFonts w:ascii="Arial" w:hAnsi="Arial" w:cs="Arial"/>
          <w:sz w:val="24"/>
          <w:szCs w:val="24"/>
        </w:rPr>
        <w:t xml:space="preserve">4.5. A jornada semanal dos membros do Conselho Tutelar corresponderá a 40 (quarenta) horas, conforme o art. </w:t>
      </w:r>
      <w:r w:rsidRPr="00C70382">
        <w:rPr>
          <w:rFonts w:ascii="Arial" w:hAnsi="Arial" w:cs="Arial"/>
          <w:b/>
          <w:sz w:val="24"/>
          <w:szCs w:val="24"/>
        </w:rPr>
        <w:t>127</w:t>
      </w:r>
      <w:r w:rsidRPr="00C70382">
        <w:rPr>
          <w:rFonts w:ascii="Arial" w:hAnsi="Arial" w:cs="Arial"/>
          <w:sz w:val="24"/>
          <w:szCs w:val="24"/>
        </w:rPr>
        <w:t xml:space="preserve"> da Lei Ordinária nº 25/2026.</w:t>
      </w:r>
    </w:p>
    <w:p w:rsidR="003B5A8C" w:rsidRPr="00C70382" w:rsidRDefault="003B5A8C" w:rsidP="00C70382">
      <w:pPr>
        <w:ind w:left="-76"/>
        <w:jc w:val="both"/>
        <w:rPr>
          <w:rFonts w:ascii="Arial" w:hAnsi="Arial" w:cs="Arial"/>
          <w:sz w:val="24"/>
          <w:szCs w:val="24"/>
        </w:rPr>
      </w:pPr>
      <w:r w:rsidRPr="00C70382">
        <w:rPr>
          <w:rFonts w:ascii="Arial" w:hAnsi="Arial" w:cs="Arial"/>
          <w:sz w:val="24"/>
          <w:szCs w:val="24"/>
        </w:rPr>
        <w:t>4.6. O suplente que for regularmente convocado e empossado para exercer a função em substituição ao titular fará jus à remuneração proporcional ao período efetivamente trabalhado, observadas a legislação municipal vigente e as normas aplicáveis.</w:t>
      </w:r>
    </w:p>
    <w:p w:rsidR="003B5A8C" w:rsidRPr="00C70382" w:rsidRDefault="00190B5F" w:rsidP="00C70382">
      <w:pPr>
        <w:ind w:left="-76"/>
        <w:jc w:val="both"/>
        <w:rPr>
          <w:rFonts w:ascii="Arial" w:hAnsi="Arial" w:cs="Arial"/>
          <w:b/>
          <w:bCs/>
          <w:sz w:val="24"/>
          <w:szCs w:val="24"/>
        </w:rPr>
      </w:pPr>
      <w:r w:rsidRPr="00C70382">
        <w:rPr>
          <w:rFonts w:ascii="Arial" w:hAnsi="Arial" w:cs="Arial"/>
          <w:b/>
          <w:bCs/>
          <w:sz w:val="24"/>
          <w:szCs w:val="24"/>
        </w:rPr>
        <w:t>5</w:t>
      </w:r>
      <w:r w:rsidR="003B5A8C" w:rsidRPr="00C70382">
        <w:rPr>
          <w:rFonts w:ascii="Arial" w:hAnsi="Arial" w:cs="Arial"/>
          <w:b/>
          <w:bCs/>
          <w:sz w:val="24"/>
          <w:szCs w:val="24"/>
        </w:rPr>
        <w:t>.</w:t>
      </w:r>
      <w:r w:rsidR="00D73B76" w:rsidRPr="00C70382">
        <w:rPr>
          <w:rFonts w:ascii="Arial" w:hAnsi="Arial" w:cs="Arial"/>
          <w:b/>
          <w:bCs/>
          <w:sz w:val="24"/>
          <w:szCs w:val="24"/>
        </w:rPr>
        <w:t xml:space="preserve"> DAS ATRIBUIÇÕES DOS MEMBROS DO CONSELHO TUTELAR</w:t>
      </w:r>
      <w:r w:rsidR="003B5A8C" w:rsidRPr="00C70382">
        <w:rPr>
          <w:rFonts w:ascii="Arial" w:hAnsi="Arial" w:cs="Arial"/>
          <w:b/>
          <w:bCs/>
          <w:sz w:val="24"/>
          <w:szCs w:val="24"/>
        </w:rPr>
        <w:t xml:space="preserve"> </w:t>
      </w:r>
    </w:p>
    <w:p w:rsidR="00D14370" w:rsidRPr="00C70382" w:rsidRDefault="00190B5F" w:rsidP="00C70382">
      <w:pPr>
        <w:ind w:left="-76"/>
        <w:jc w:val="both"/>
        <w:rPr>
          <w:rFonts w:ascii="Arial" w:hAnsi="Arial" w:cs="Arial"/>
          <w:sz w:val="24"/>
          <w:szCs w:val="24"/>
        </w:rPr>
      </w:pPr>
      <w:r w:rsidRPr="00C70382">
        <w:rPr>
          <w:rFonts w:ascii="Arial" w:hAnsi="Arial" w:cs="Arial"/>
          <w:sz w:val="24"/>
          <w:szCs w:val="24"/>
        </w:rPr>
        <w:t>5</w:t>
      </w:r>
      <w:r w:rsidR="00D14370" w:rsidRPr="00C70382">
        <w:rPr>
          <w:rFonts w:ascii="Arial" w:hAnsi="Arial" w:cs="Arial"/>
          <w:sz w:val="24"/>
          <w:szCs w:val="24"/>
        </w:rPr>
        <w:t xml:space="preserve">.1. As atribuições dos membros do Conselho Tutelar estão previstas no art. </w:t>
      </w:r>
      <w:r w:rsidR="00D14370" w:rsidRPr="00C70382">
        <w:rPr>
          <w:rFonts w:ascii="Arial" w:hAnsi="Arial" w:cs="Arial"/>
          <w:b/>
          <w:sz w:val="24"/>
          <w:szCs w:val="24"/>
        </w:rPr>
        <w:t>136</w:t>
      </w:r>
      <w:r w:rsidR="00D14370" w:rsidRPr="00C70382">
        <w:rPr>
          <w:rFonts w:ascii="Arial" w:hAnsi="Arial" w:cs="Arial"/>
          <w:sz w:val="24"/>
          <w:szCs w:val="24"/>
        </w:rPr>
        <w:t xml:space="preserve"> da Lei Federal nº 8.069/1990 – Estatuto da Criança e do Adolescente (ECA) e são ratificadas pela Seção II do Capítulo X da Lei Municipal nº </w:t>
      </w:r>
      <w:r w:rsidR="00766900" w:rsidRPr="00C70382">
        <w:rPr>
          <w:rFonts w:ascii="Arial" w:hAnsi="Arial" w:cs="Arial"/>
          <w:sz w:val="24"/>
          <w:szCs w:val="24"/>
        </w:rPr>
        <w:t>25</w:t>
      </w:r>
      <w:r w:rsidR="00D14370" w:rsidRPr="00C70382">
        <w:rPr>
          <w:rFonts w:ascii="Arial" w:hAnsi="Arial" w:cs="Arial"/>
          <w:sz w:val="24"/>
          <w:szCs w:val="24"/>
        </w:rPr>
        <w:t>/202</w:t>
      </w:r>
      <w:r w:rsidR="00766900" w:rsidRPr="00C70382">
        <w:rPr>
          <w:rFonts w:ascii="Arial" w:hAnsi="Arial" w:cs="Arial"/>
          <w:sz w:val="24"/>
          <w:szCs w:val="24"/>
        </w:rPr>
        <w:t>6</w:t>
      </w:r>
      <w:r w:rsidR="00D14370" w:rsidRPr="00C70382">
        <w:rPr>
          <w:rFonts w:ascii="Arial" w:hAnsi="Arial" w:cs="Arial"/>
          <w:sz w:val="24"/>
          <w:szCs w:val="24"/>
        </w:rPr>
        <w:t xml:space="preserve">. </w:t>
      </w:r>
    </w:p>
    <w:p w:rsidR="00190B5F" w:rsidRPr="00C70382" w:rsidRDefault="00190B5F" w:rsidP="00C70382">
      <w:pPr>
        <w:ind w:left="-76"/>
        <w:jc w:val="both"/>
        <w:rPr>
          <w:rFonts w:ascii="Arial" w:hAnsi="Arial" w:cs="Arial"/>
          <w:sz w:val="24"/>
          <w:szCs w:val="24"/>
        </w:rPr>
      </w:pPr>
    </w:p>
    <w:p w:rsidR="00190B5F" w:rsidRPr="00C70382" w:rsidRDefault="00190B5F" w:rsidP="00C70382">
      <w:pPr>
        <w:jc w:val="both"/>
        <w:rPr>
          <w:rFonts w:ascii="Arial" w:hAnsi="Arial" w:cs="Arial"/>
          <w:b/>
          <w:bCs/>
          <w:sz w:val="24"/>
          <w:szCs w:val="24"/>
        </w:rPr>
      </w:pPr>
      <w:r w:rsidRPr="00C70382">
        <w:rPr>
          <w:rFonts w:ascii="Arial" w:hAnsi="Arial" w:cs="Arial"/>
          <w:b/>
          <w:bCs/>
          <w:sz w:val="24"/>
          <w:szCs w:val="24"/>
        </w:rPr>
        <w:t>6. DA COMISSÃO ESPECIAL ELEITORAL</w:t>
      </w:r>
    </w:p>
    <w:p w:rsidR="001E639A" w:rsidRPr="00C70382" w:rsidRDefault="001E639A" w:rsidP="00C70382">
      <w:pPr>
        <w:jc w:val="both"/>
        <w:rPr>
          <w:rFonts w:ascii="Arial" w:hAnsi="Arial" w:cs="Arial"/>
          <w:sz w:val="24"/>
          <w:szCs w:val="24"/>
        </w:rPr>
      </w:pPr>
      <w:r w:rsidRPr="00C70382">
        <w:rPr>
          <w:rFonts w:ascii="Arial" w:hAnsi="Arial" w:cs="Arial"/>
          <w:sz w:val="24"/>
          <w:szCs w:val="24"/>
        </w:rPr>
        <w:t>6.1. O Conselho Municipal dos Direitos da Criança e do Adolescente instituiu uma Comissão Especial Eleitoral, em reunião ordinária realizada no dia 09/07/2026, composta por 04 (quatro) membros deste Conselho, sendo 02 (dois) governamentais e 02 (dois) não governamentais, constituída e designada pela Resolução nº 06/2026 do CMDCA.</w:t>
      </w:r>
    </w:p>
    <w:p w:rsidR="00893162" w:rsidRPr="00C70382" w:rsidRDefault="00893162" w:rsidP="00C70382">
      <w:pPr>
        <w:jc w:val="both"/>
        <w:rPr>
          <w:rFonts w:ascii="Arial" w:hAnsi="Arial" w:cs="Arial"/>
          <w:sz w:val="24"/>
          <w:szCs w:val="24"/>
        </w:rPr>
      </w:pPr>
      <w:r w:rsidRPr="00C70382">
        <w:rPr>
          <w:rFonts w:ascii="Arial" w:hAnsi="Arial" w:cs="Arial"/>
          <w:sz w:val="24"/>
          <w:szCs w:val="24"/>
        </w:rPr>
        <w:t>6.1.1. A Comissão Especial Eleitoral é formada pelos seguintes membros:</w:t>
      </w:r>
    </w:p>
    <w:p w:rsidR="00893162" w:rsidRPr="00C70382" w:rsidRDefault="00893162" w:rsidP="00C70382">
      <w:pPr>
        <w:ind w:left="708"/>
        <w:jc w:val="both"/>
        <w:rPr>
          <w:rFonts w:ascii="Arial" w:hAnsi="Arial" w:cs="Arial"/>
          <w:sz w:val="24"/>
          <w:szCs w:val="24"/>
        </w:rPr>
      </w:pPr>
      <w:r w:rsidRPr="00C70382">
        <w:rPr>
          <w:rFonts w:ascii="Arial" w:hAnsi="Arial" w:cs="Arial"/>
          <w:sz w:val="24"/>
          <w:szCs w:val="24"/>
        </w:rPr>
        <w:t>I – Jessyka Lopes Rickli (Representante não governamental);</w:t>
      </w:r>
    </w:p>
    <w:p w:rsidR="00893162" w:rsidRPr="00C70382" w:rsidRDefault="00893162" w:rsidP="00C70382">
      <w:pPr>
        <w:ind w:left="708"/>
        <w:jc w:val="both"/>
        <w:rPr>
          <w:rFonts w:ascii="Arial" w:hAnsi="Arial" w:cs="Arial"/>
          <w:sz w:val="24"/>
          <w:szCs w:val="24"/>
        </w:rPr>
      </w:pPr>
      <w:r w:rsidRPr="00C70382">
        <w:rPr>
          <w:rFonts w:ascii="Arial" w:hAnsi="Arial" w:cs="Arial"/>
          <w:sz w:val="24"/>
          <w:szCs w:val="24"/>
        </w:rPr>
        <w:t xml:space="preserve">II – Tatiane Dassoglio (Representante governamental); </w:t>
      </w:r>
    </w:p>
    <w:p w:rsidR="00893162" w:rsidRPr="00C70382" w:rsidRDefault="00893162" w:rsidP="00C70382">
      <w:pPr>
        <w:ind w:left="708"/>
        <w:jc w:val="both"/>
        <w:rPr>
          <w:rFonts w:ascii="Arial" w:hAnsi="Arial" w:cs="Arial"/>
          <w:sz w:val="24"/>
          <w:szCs w:val="24"/>
        </w:rPr>
      </w:pPr>
      <w:r w:rsidRPr="00C70382">
        <w:rPr>
          <w:rFonts w:ascii="Arial" w:hAnsi="Arial" w:cs="Arial"/>
          <w:sz w:val="24"/>
          <w:szCs w:val="24"/>
        </w:rPr>
        <w:t xml:space="preserve">III – Douglas Domingos Grzeszezeszyn (Representante governamental); </w:t>
      </w:r>
    </w:p>
    <w:p w:rsidR="00893162" w:rsidRPr="00C70382" w:rsidRDefault="00893162" w:rsidP="00C70382">
      <w:pPr>
        <w:ind w:left="708"/>
        <w:jc w:val="both"/>
        <w:rPr>
          <w:rFonts w:ascii="Arial" w:hAnsi="Arial" w:cs="Arial"/>
          <w:sz w:val="24"/>
          <w:szCs w:val="24"/>
        </w:rPr>
      </w:pPr>
      <w:r w:rsidRPr="00C70382">
        <w:rPr>
          <w:rFonts w:ascii="Arial" w:hAnsi="Arial" w:cs="Arial"/>
          <w:sz w:val="24"/>
          <w:szCs w:val="24"/>
        </w:rPr>
        <w:t>IV – Emily Silvestre Gevenka (Representante não governamental).</w:t>
      </w:r>
    </w:p>
    <w:p w:rsidR="00893162" w:rsidRPr="00C70382" w:rsidRDefault="00893162" w:rsidP="00C70382">
      <w:pPr>
        <w:jc w:val="both"/>
        <w:rPr>
          <w:rFonts w:ascii="Arial" w:hAnsi="Arial" w:cs="Arial"/>
          <w:sz w:val="24"/>
          <w:szCs w:val="24"/>
        </w:rPr>
      </w:pPr>
      <w:r w:rsidRPr="00C70382">
        <w:rPr>
          <w:rFonts w:ascii="Arial" w:hAnsi="Arial" w:cs="Arial"/>
          <w:sz w:val="24"/>
          <w:szCs w:val="24"/>
        </w:rPr>
        <w:t>6.2. Compete à Comissão Eleitoral:</w:t>
      </w:r>
    </w:p>
    <w:p w:rsidR="00FD7665" w:rsidRPr="00C70382" w:rsidRDefault="00FD7665" w:rsidP="00C70382">
      <w:pPr>
        <w:jc w:val="both"/>
        <w:rPr>
          <w:rFonts w:ascii="Arial" w:hAnsi="Arial" w:cs="Arial"/>
          <w:sz w:val="24"/>
          <w:szCs w:val="24"/>
        </w:rPr>
      </w:pPr>
      <w:r w:rsidRPr="00C70382">
        <w:rPr>
          <w:rFonts w:ascii="Arial" w:hAnsi="Arial" w:cs="Arial"/>
          <w:sz w:val="24"/>
          <w:szCs w:val="24"/>
        </w:rPr>
        <w:t xml:space="preserve">I – </w:t>
      </w:r>
      <w:proofErr w:type="gramStart"/>
      <w:r w:rsidRPr="00C70382">
        <w:rPr>
          <w:rFonts w:ascii="Arial" w:hAnsi="Arial" w:cs="Arial"/>
          <w:sz w:val="24"/>
          <w:szCs w:val="24"/>
        </w:rPr>
        <w:t>analisar</w:t>
      </w:r>
      <w:proofErr w:type="gramEnd"/>
      <w:r w:rsidRPr="00C70382">
        <w:rPr>
          <w:rFonts w:ascii="Arial" w:hAnsi="Arial" w:cs="Arial"/>
          <w:sz w:val="24"/>
          <w:szCs w:val="24"/>
        </w:rPr>
        <w:t xml:space="preserve"> os pedidos de registro de candidatura e dar ampla publicidade à relação dos candidatos inscritos;</w:t>
      </w:r>
    </w:p>
    <w:p w:rsidR="00FD7665" w:rsidRPr="00C70382" w:rsidRDefault="00FD7665" w:rsidP="00C70382">
      <w:pPr>
        <w:jc w:val="both"/>
        <w:rPr>
          <w:rFonts w:ascii="Arial" w:hAnsi="Arial" w:cs="Arial"/>
          <w:sz w:val="24"/>
          <w:szCs w:val="24"/>
        </w:rPr>
      </w:pPr>
      <w:r w:rsidRPr="00C70382">
        <w:rPr>
          <w:rFonts w:ascii="Arial" w:hAnsi="Arial" w:cs="Arial"/>
          <w:sz w:val="24"/>
          <w:szCs w:val="24"/>
        </w:rPr>
        <w:t xml:space="preserve">II – </w:t>
      </w:r>
      <w:proofErr w:type="gramStart"/>
      <w:r w:rsidRPr="00C70382">
        <w:rPr>
          <w:rFonts w:ascii="Arial" w:hAnsi="Arial" w:cs="Arial"/>
          <w:sz w:val="24"/>
          <w:szCs w:val="24"/>
        </w:rPr>
        <w:t>receber</w:t>
      </w:r>
      <w:proofErr w:type="gramEnd"/>
      <w:r w:rsidRPr="00C70382">
        <w:rPr>
          <w:rFonts w:ascii="Arial" w:hAnsi="Arial" w:cs="Arial"/>
          <w:sz w:val="24"/>
          <w:szCs w:val="24"/>
        </w:rPr>
        <w:t xml:space="preserve"> as impugnações apresentadas contra os candidatos que não atendam aos requisitos exigidos, observando os prazos previstos neste Edital;</w:t>
      </w:r>
    </w:p>
    <w:p w:rsidR="00FD7665" w:rsidRPr="00C70382" w:rsidRDefault="00FD7665" w:rsidP="00C70382">
      <w:pPr>
        <w:jc w:val="both"/>
        <w:rPr>
          <w:rFonts w:ascii="Arial" w:hAnsi="Arial" w:cs="Arial"/>
          <w:sz w:val="24"/>
          <w:szCs w:val="24"/>
        </w:rPr>
      </w:pPr>
      <w:r w:rsidRPr="00C70382">
        <w:rPr>
          <w:rFonts w:ascii="Arial" w:hAnsi="Arial" w:cs="Arial"/>
          <w:sz w:val="24"/>
          <w:szCs w:val="24"/>
        </w:rPr>
        <w:t>III – notificar os candidatos impugnados, assegurando-lhes prazo para apresentação de defesa;</w:t>
      </w:r>
    </w:p>
    <w:p w:rsidR="00FD7665" w:rsidRPr="00C70382" w:rsidRDefault="00FD7665" w:rsidP="00C70382">
      <w:pPr>
        <w:jc w:val="both"/>
        <w:rPr>
          <w:rFonts w:ascii="Arial" w:hAnsi="Arial" w:cs="Arial"/>
          <w:sz w:val="24"/>
          <w:szCs w:val="24"/>
        </w:rPr>
      </w:pPr>
      <w:r w:rsidRPr="00C70382">
        <w:rPr>
          <w:rFonts w:ascii="Arial" w:hAnsi="Arial" w:cs="Arial"/>
          <w:sz w:val="24"/>
          <w:szCs w:val="24"/>
        </w:rPr>
        <w:t xml:space="preserve">IV – </w:t>
      </w:r>
      <w:proofErr w:type="gramStart"/>
      <w:r w:rsidRPr="00C70382">
        <w:rPr>
          <w:rFonts w:ascii="Arial" w:hAnsi="Arial" w:cs="Arial"/>
          <w:sz w:val="24"/>
          <w:szCs w:val="24"/>
        </w:rPr>
        <w:t>analisar e decidir</w:t>
      </w:r>
      <w:proofErr w:type="gramEnd"/>
      <w:r w:rsidRPr="00C70382">
        <w:rPr>
          <w:rFonts w:ascii="Arial" w:hAnsi="Arial" w:cs="Arial"/>
          <w:sz w:val="24"/>
          <w:szCs w:val="24"/>
        </w:rPr>
        <w:t>, em primeira instância administrativa, as impugnações, defesas e recursos que lhe competirem, mediante decisão fundamentada;</w:t>
      </w:r>
    </w:p>
    <w:p w:rsidR="00FD7665" w:rsidRPr="00C70382" w:rsidRDefault="00FD7665" w:rsidP="00C70382">
      <w:pPr>
        <w:jc w:val="both"/>
        <w:rPr>
          <w:rFonts w:ascii="Arial" w:hAnsi="Arial" w:cs="Arial"/>
          <w:sz w:val="24"/>
          <w:szCs w:val="24"/>
        </w:rPr>
      </w:pPr>
      <w:r w:rsidRPr="00C70382">
        <w:rPr>
          <w:rFonts w:ascii="Arial" w:hAnsi="Arial" w:cs="Arial"/>
          <w:sz w:val="24"/>
          <w:szCs w:val="24"/>
        </w:rPr>
        <w:t xml:space="preserve">V – </w:t>
      </w:r>
      <w:proofErr w:type="gramStart"/>
      <w:r w:rsidRPr="00C70382">
        <w:rPr>
          <w:rFonts w:ascii="Arial" w:hAnsi="Arial" w:cs="Arial"/>
          <w:sz w:val="24"/>
          <w:szCs w:val="24"/>
        </w:rPr>
        <w:t>organizar e divulgar</w:t>
      </w:r>
      <w:proofErr w:type="gramEnd"/>
      <w:r w:rsidRPr="00C70382">
        <w:rPr>
          <w:rFonts w:ascii="Arial" w:hAnsi="Arial" w:cs="Arial"/>
          <w:sz w:val="24"/>
          <w:szCs w:val="24"/>
        </w:rPr>
        <w:t xml:space="preserve"> os locais de inscrição, bem como o local de realização da prova teórica;</w:t>
      </w:r>
    </w:p>
    <w:p w:rsidR="00FD7665" w:rsidRPr="00C70382" w:rsidRDefault="00FD7665" w:rsidP="00C70382">
      <w:pPr>
        <w:jc w:val="both"/>
        <w:rPr>
          <w:rFonts w:ascii="Arial" w:hAnsi="Arial" w:cs="Arial"/>
          <w:sz w:val="24"/>
          <w:szCs w:val="24"/>
        </w:rPr>
      </w:pPr>
      <w:r w:rsidRPr="00C70382">
        <w:rPr>
          <w:rFonts w:ascii="Arial" w:hAnsi="Arial" w:cs="Arial"/>
          <w:sz w:val="24"/>
          <w:szCs w:val="24"/>
        </w:rPr>
        <w:t xml:space="preserve">VI – </w:t>
      </w:r>
      <w:proofErr w:type="gramStart"/>
      <w:r w:rsidRPr="00C70382">
        <w:rPr>
          <w:rFonts w:ascii="Arial" w:hAnsi="Arial" w:cs="Arial"/>
          <w:sz w:val="24"/>
          <w:szCs w:val="24"/>
        </w:rPr>
        <w:t>divulgar</w:t>
      </w:r>
      <w:proofErr w:type="gramEnd"/>
      <w:r w:rsidRPr="00C70382">
        <w:rPr>
          <w:rFonts w:ascii="Arial" w:hAnsi="Arial" w:cs="Arial"/>
          <w:sz w:val="24"/>
          <w:szCs w:val="24"/>
        </w:rPr>
        <w:t xml:space="preserve"> a classificação dos candidatos e os resultados das etapas do Processo de Escolha;</w:t>
      </w:r>
    </w:p>
    <w:p w:rsidR="00FD7665" w:rsidRPr="00C70382" w:rsidRDefault="00FD7665" w:rsidP="00C70382">
      <w:pPr>
        <w:jc w:val="both"/>
        <w:rPr>
          <w:rFonts w:ascii="Arial" w:hAnsi="Arial" w:cs="Arial"/>
          <w:sz w:val="24"/>
          <w:szCs w:val="24"/>
        </w:rPr>
      </w:pPr>
      <w:r w:rsidRPr="00C70382">
        <w:rPr>
          <w:rFonts w:ascii="Arial" w:hAnsi="Arial" w:cs="Arial"/>
          <w:sz w:val="24"/>
          <w:szCs w:val="24"/>
        </w:rPr>
        <w:t>VII – encaminhar ao Ministério Público as informações e atos relevantes do Processo de Escolha, para fins de fiscalização;</w:t>
      </w:r>
    </w:p>
    <w:p w:rsidR="00FD7665" w:rsidRDefault="00FD7665" w:rsidP="00C70382">
      <w:pPr>
        <w:jc w:val="both"/>
        <w:rPr>
          <w:rFonts w:ascii="Arial" w:hAnsi="Arial" w:cs="Arial"/>
          <w:sz w:val="24"/>
          <w:szCs w:val="24"/>
        </w:rPr>
      </w:pPr>
      <w:r w:rsidRPr="00C70382">
        <w:rPr>
          <w:rFonts w:ascii="Arial" w:hAnsi="Arial" w:cs="Arial"/>
          <w:sz w:val="24"/>
          <w:szCs w:val="24"/>
        </w:rPr>
        <w:t>VIII – divulgar amplamente todas as etapas do presente Processo de Escolha.</w:t>
      </w:r>
    </w:p>
    <w:p w:rsidR="00C70382" w:rsidRPr="00C70382" w:rsidRDefault="00C70382" w:rsidP="00C70382">
      <w:pPr>
        <w:jc w:val="both"/>
        <w:rPr>
          <w:rFonts w:ascii="Arial" w:hAnsi="Arial" w:cs="Arial"/>
          <w:b/>
          <w:bCs/>
          <w:sz w:val="24"/>
          <w:szCs w:val="24"/>
        </w:rPr>
      </w:pPr>
    </w:p>
    <w:p w:rsidR="009E5D8D" w:rsidRPr="00C70382" w:rsidRDefault="009E5D8D" w:rsidP="00C70382">
      <w:pPr>
        <w:tabs>
          <w:tab w:val="left" w:pos="764"/>
        </w:tabs>
        <w:jc w:val="both"/>
        <w:rPr>
          <w:rFonts w:ascii="Arial" w:hAnsi="Arial" w:cs="Arial"/>
          <w:b/>
          <w:bCs/>
          <w:sz w:val="24"/>
          <w:szCs w:val="24"/>
        </w:rPr>
      </w:pPr>
      <w:r w:rsidRPr="00C70382">
        <w:rPr>
          <w:rFonts w:ascii="Arial" w:hAnsi="Arial" w:cs="Arial"/>
          <w:b/>
          <w:bCs/>
          <w:sz w:val="24"/>
          <w:szCs w:val="24"/>
        </w:rPr>
        <w:t>7. DAS ETAPAS DO PROCESSO DE ESCOLHA SUPLEMENTAR INDIRETA</w:t>
      </w:r>
    </w:p>
    <w:p w:rsidR="00665221" w:rsidRPr="00C70382" w:rsidRDefault="00665221" w:rsidP="00C70382">
      <w:pPr>
        <w:tabs>
          <w:tab w:val="left" w:pos="764"/>
        </w:tabs>
        <w:jc w:val="both"/>
        <w:rPr>
          <w:rFonts w:ascii="Arial" w:hAnsi="Arial" w:cs="Arial"/>
          <w:sz w:val="24"/>
          <w:szCs w:val="24"/>
        </w:rPr>
      </w:pPr>
      <w:r w:rsidRPr="00C70382">
        <w:rPr>
          <w:rFonts w:ascii="Arial" w:hAnsi="Arial" w:cs="Arial"/>
          <w:sz w:val="24"/>
          <w:szCs w:val="24"/>
        </w:rPr>
        <w:t>7.1. As etapas do Processo de Escolha Suplementar Indireta serão organizadas da seguinte forma:</w:t>
      </w:r>
    </w:p>
    <w:p w:rsidR="00982EA9" w:rsidRPr="00C70382" w:rsidRDefault="00665221" w:rsidP="00C70382">
      <w:pPr>
        <w:tabs>
          <w:tab w:val="left" w:pos="764"/>
        </w:tabs>
        <w:jc w:val="both"/>
        <w:rPr>
          <w:rFonts w:ascii="Arial" w:hAnsi="Arial" w:cs="Arial"/>
          <w:sz w:val="24"/>
          <w:szCs w:val="24"/>
        </w:rPr>
      </w:pPr>
      <w:r w:rsidRPr="00C70382">
        <w:rPr>
          <w:rFonts w:ascii="Arial" w:hAnsi="Arial" w:cs="Arial"/>
          <w:sz w:val="24"/>
          <w:szCs w:val="24"/>
        </w:rPr>
        <w:t>a) Primeira etapa: Inscrições e entrega de documentos;</w:t>
      </w:r>
    </w:p>
    <w:p w:rsidR="00665221" w:rsidRPr="00C70382" w:rsidRDefault="00665221" w:rsidP="00C70382">
      <w:pPr>
        <w:tabs>
          <w:tab w:val="left" w:pos="764"/>
        </w:tabs>
        <w:jc w:val="both"/>
        <w:rPr>
          <w:rFonts w:ascii="Arial" w:hAnsi="Arial" w:cs="Arial"/>
          <w:sz w:val="24"/>
          <w:szCs w:val="24"/>
        </w:rPr>
      </w:pPr>
      <w:r w:rsidRPr="00C70382">
        <w:rPr>
          <w:rFonts w:ascii="Arial" w:hAnsi="Arial" w:cs="Arial"/>
          <w:sz w:val="24"/>
          <w:szCs w:val="24"/>
        </w:rPr>
        <w:t>b) Segunda etapa: Análise da documentação e publicação dos candidatos inscritos;</w:t>
      </w:r>
    </w:p>
    <w:p w:rsidR="00665221" w:rsidRPr="00C70382" w:rsidRDefault="00665221" w:rsidP="00C70382">
      <w:pPr>
        <w:tabs>
          <w:tab w:val="left" w:pos="764"/>
        </w:tabs>
        <w:jc w:val="both"/>
        <w:rPr>
          <w:rFonts w:ascii="Arial" w:hAnsi="Arial" w:cs="Arial"/>
          <w:sz w:val="24"/>
          <w:szCs w:val="24"/>
        </w:rPr>
      </w:pPr>
      <w:r w:rsidRPr="00C70382">
        <w:rPr>
          <w:rFonts w:ascii="Arial" w:hAnsi="Arial" w:cs="Arial"/>
          <w:sz w:val="24"/>
          <w:szCs w:val="24"/>
        </w:rPr>
        <w:t>c) Terceira etapa: Abertura para impugnação;</w:t>
      </w:r>
    </w:p>
    <w:p w:rsidR="003C2C5A" w:rsidRPr="00C70382" w:rsidRDefault="009A551C" w:rsidP="00C70382">
      <w:pPr>
        <w:tabs>
          <w:tab w:val="left" w:pos="764"/>
        </w:tabs>
        <w:jc w:val="both"/>
        <w:rPr>
          <w:rFonts w:ascii="Arial" w:hAnsi="Arial" w:cs="Arial"/>
          <w:sz w:val="24"/>
          <w:szCs w:val="24"/>
        </w:rPr>
      </w:pPr>
      <w:r w:rsidRPr="00C70382">
        <w:rPr>
          <w:rFonts w:ascii="Arial" w:hAnsi="Arial" w:cs="Arial"/>
          <w:sz w:val="24"/>
          <w:szCs w:val="24"/>
        </w:rPr>
        <w:t>d) Quarta etapa: Análise das inscrições, das impugnações e publicação dos candidatos deferidos e indeferidos;</w:t>
      </w:r>
    </w:p>
    <w:p w:rsidR="007818ED" w:rsidRPr="00C70382" w:rsidRDefault="007818ED" w:rsidP="00C70382">
      <w:pPr>
        <w:tabs>
          <w:tab w:val="left" w:pos="764"/>
        </w:tabs>
        <w:jc w:val="both"/>
        <w:rPr>
          <w:rFonts w:ascii="Arial" w:hAnsi="Arial" w:cs="Arial"/>
          <w:sz w:val="24"/>
          <w:szCs w:val="24"/>
        </w:rPr>
      </w:pPr>
      <w:r w:rsidRPr="00C70382">
        <w:rPr>
          <w:rFonts w:ascii="Arial" w:hAnsi="Arial" w:cs="Arial"/>
          <w:sz w:val="24"/>
          <w:szCs w:val="24"/>
        </w:rPr>
        <w:t>e) Quinta etapa: Prazo para recursos das inscrições indeferidas e defesa das impugnações;</w:t>
      </w:r>
    </w:p>
    <w:p w:rsidR="00CD41D6" w:rsidRPr="00C70382" w:rsidRDefault="004F515C" w:rsidP="00C70382">
      <w:pPr>
        <w:tabs>
          <w:tab w:val="left" w:pos="764"/>
        </w:tabs>
        <w:jc w:val="both"/>
        <w:rPr>
          <w:rFonts w:ascii="Arial" w:hAnsi="Arial" w:cs="Arial"/>
          <w:sz w:val="24"/>
          <w:szCs w:val="24"/>
        </w:rPr>
      </w:pPr>
      <w:r w:rsidRPr="00C70382">
        <w:rPr>
          <w:rFonts w:ascii="Arial" w:hAnsi="Arial" w:cs="Arial"/>
          <w:sz w:val="24"/>
          <w:szCs w:val="24"/>
        </w:rPr>
        <w:t>f) Sexta etapa: Análise, pela Comissão Especial Eleitoral, dos recursos, defesas e impugnações e publicação das respectivas decisões;</w:t>
      </w:r>
    </w:p>
    <w:p w:rsidR="00CD41D6" w:rsidRPr="00C70382" w:rsidRDefault="004F515C" w:rsidP="00C70382">
      <w:pPr>
        <w:tabs>
          <w:tab w:val="left" w:pos="764"/>
        </w:tabs>
        <w:jc w:val="both"/>
        <w:rPr>
          <w:rFonts w:ascii="Arial" w:hAnsi="Arial" w:cs="Arial"/>
          <w:sz w:val="24"/>
          <w:szCs w:val="24"/>
        </w:rPr>
      </w:pPr>
      <w:r w:rsidRPr="00C70382">
        <w:rPr>
          <w:rFonts w:ascii="Arial" w:hAnsi="Arial" w:cs="Arial"/>
          <w:sz w:val="24"/>
          <w:szCs w:val="24"/>
        </w:rPr>
        <w:t>g) Sétima etapa: Prazo para recurso à Plenária do CMDCA;</w:t>
      </w:r>
    </w:p>
    <w:p w:rsidR="00271E1D" w:rsidRPr="00C70382" w:rsidRDefault="00271E1D" w:rsidP="00C70382">
      <w:pPr>
        <w:tabs>
          <w:tab w:val="left" w:pos="764"/>
        </w:tabs>
        <w:jc w:val="both"/>
        <w:rPr>
          <w:rFonts w:ascii="Arial" w:hAnsi="Arial" w:cs="Arial"/>
          <w:sz w:val="24"/>
          <w:szCs w:val="24"/>
        </w:rPr>
      </w:pPr>
      <w:r w:rsidRPr="00C70382">
        <w:rPr>
          <w:rFonts w:ascii="Arial" w:hAnsi="Arial" w:cs="Arial"/>
          <w:sz w:val="24"/>
          <w:szCs w:val="24"/>
        </w:rPr>
        <w:t>h) Oitava etapa: Julgamento dos recursos pela Plenária do CMDCA;</w:t>
      </w:r>
    </w:p>
    <w:p w:rsidR="00271E1D" w:rsidRPr="00C70382" w:rsidRDefault="00271E1D" w:rsidP="00C70382">
      <w:pPr>
        <w:tabs>
          <w:tab w:val="left" w:pos="764"/>
        </w:tabs>
        <w:jc w:val="both"/>
        <w:rPr>
          <w:rFonts w:ascii="Arial" w:hAnsi="Arial" w:cs="Arial"/>
          <w:sz w:val="24"/>
          <w:szCs w:val="24"/>
        </w:rPr>
      </w:pPr>
      <w:r w:rsidRPr="00C70382">
        <w:rPr>
          <w:rFonts w:ascii="Arial" w:hAnsi="Arial" w:cs="Arial"/>
          <w:sz w:val="24"/>
          <w:szCs w:val="24"/>
        </w:rPr>
        <w:t>i) Nona etapa: Publicação da relação definitiva dos candidatos habilitados para a prova teórica;</w:t>
      </w:r>
    </w:p>
    <w:p w:rsidR="00924F55" w:rsidRPr="00C70382" w:rsidRDefault="00924F55" w:rsidP="00C70382">
      <w:pPr>
        <w:tabs>
          <w:tab w:val="left" w:pos="764"/>
        </w:tabs>
        <w:jc w:val="both"/>
        <w:rPr>
          <w:rFonts w:ascii="Arial" w:hAnsi="Arial" w:cs="Arial"/>
          <w:sz w:val="24"/>
          <w:szCs w:val="24"/>
        </w:rPr>
      </w:pPr>
      <w:r w:rsidRPr="00C70382">
        <w:rPr>
          <w:rFonts w:ascii="Arial" w:hAnsi="Arial" w:cs="Arial"/>
          <w:sz w:val="24"/>
          <w:szCs w:val="24"/>
        </w:rPr>
        <w:t>j) Décima etapa: Divulgação do local, data e ensalamento da realização da prova;</w:t>
      </w:r>
    </w:p>
    <w:p w:rsidR="00FA37B6" w:rsidRPr="00C70382" w:rsidRDefault="00FA37B6" w:rsidP="00C70382">
      <w:pPr>
        <w:tabs>
          <w:tab w:val="left" w:pos="764"/>
        </w:tabs>
        <w:jc w:val="both"/>
        <w:rPr>
          <w:rFonts w:ascii="Arial" w:hAnsi="Arial" w:cs="Arial"/>
          <w:sz w:val="24"/>
          <w:szCs w:val="24"/>
        </w:rPr>
      </w:pPr>
      <w:r w:rsidRPr="00C70382">
        <w:rPr>
          <w:rFonts w:ascii="Arial" w:hAnsi="Arial" w:cs="Arial"/>
          <w:sz w:val="24"/>
          <w:szCs w:val="24"/>
        </w:rPr>
        <w:t>k) Décima primeira etapa: Prova teórica e conteúdo programático;</w:t>
      </w:r>
    </w:p>
    <w:p w:rsidR="00FA37B6" w:rsidRPr="00C70382" w:rsidRDefault="00FA37B6" w:rsidP="00C70382">
      <w:pPr>
        <w:tabs>
          <w:tab w:val="left" w:pos="764"/>
        </w:tabs>
        <w:jc w:val="both"/>
        <w:rPr>
          <w:rFonts w:ascii="Arial" w:hAnsi="Arial" w:cs="Arial"/>
          <w:sz w:val="24"/>
          <w:szCs w:val="24"/>
        </w:rPr>
      </w:pPr>
      <w:r w:rsidRPr="00C70382">
        <w:rPr>
          <w:rFonts w:ascii="Arial" w:hAnsi="Arial" w:cs="Arial"/>
          <w:sz w:val="24"/>
          <w:szCs w:val="24"/>
        </w:rPr>
        <w:t>l) Décima segunda etapa: Publicação do gabarito preliminar da prova teórica;</w:t>
      </w:r>
    </w:p>
    <w:p w:rsidR="00F66D19" w:rsidRPr="00C70382" w:rsidRDefault="00FA37B6" w:rsidP="00C70382">
      <w:pPr>
        <w:tabs>
          <w:tab w:val="left" w:pos="764"/>
        </w:tabs>
        <w:jc w:val="both"/>
        <w:rPr>
          <w:rFonts w:ascii="Arial" w:hAnsi="Arial" w:cs="Arial"/>
          <w:sz w:val="24"/>
          <w:szCs w:val="24"/>
        </w:rPr>
      </w:pPr>
      <w:r w:rsidRPr="00C70382">
        <w:rPr>
          <w:rFonts w:ascii="Arial" w:hAnsi="Arial" w:cs="Arial"/>
          <w:sz w:val="24"/>
          <w:szCs w:val="24"/>
        </w:rPr>
        <w:t>m) Décima terceira etapa: Prazo para recursos do gabarito preliminar;</w:t>
      </w:r>
    </w:p>
    <w:p w:rsidR="00F66D19" w:rsidRPr="00C70382" w:rsidRDefault="00F66D19" w:rsidP="00C70382">
      <w:pPr>
        <w:tabs>
          <w:tab w:val="left" w:pos="764"/>
        </w:tabs>
        <w:jc w:val="both"/>
        <w:rPr>
          <w:rFonts w:ascii="Arial" w:hAnsi="Arial" w:cs="Arial"/>
          <w:sz w:val="24"/>
          <w:szCs w:val="24"/>
        </w:rPr>
      </w:pPr>
      <w:r w:rsidRPr="00C70382">
        <w:rPr>
          <w:rFonts w:ascii="Arial" w:hAnsi="Arial" w:cs="Arial"/>
          <w:sz w:val="24"/>
          <w:szCs w:val="24"/>
        </w:rPr>
        <w:t>n) Décima quarta etapa: Análise dos recursos e publicação do gabarito definitivo;</w:t>
      </w:r>
    </w:p>
    <w:p w:rsidR="00FA37B6" w:rsidRPr="00C70382" w:rsidRDefault="00583088" w:rsidP="00C70382">
      <w:pPr>
        <w:tabs>
          <w:tab w:val="left" w:pos="764"/>
        </w:tabs>
        <w:jc w:val="both"/>
        <w:rPr>
          <w:rFonts w:ascii="Arial" w:hAnsi="Arial" w:cs="Arial"/>
          <w:sz w:val="24"/>
          <w:szCs w:val="24"/>
        </w:rPr>
      </w:pPr>
      <w:r w:rsidRPr="00C70382">
        <w:rPr>
          <w:rFonts w:ascii="Arial" w:hAnsi="Arial" w:cs="Arial"/>
          <w:sz w:val="24"/>
          <w:szCs w:val="24"/>
        </w:rPr>
        <w:t>o) Décima quinta etapa: Resultado classificatório preliminar da prova teórica;</w:t>
      </w:r>
    </w:p>
    <w:p w:rsidR="00B36868" w:rsidRPr="00C70382" w:rsidRDefault="00B36868" w:rsidP="00C70382">
      <w:pPr>
        <w:tabs>
          <w:tab w:val="left" w:pos="764"/>
        </w:tabs>
        <w:jc w:val="both"/>
        <w:rPr>
          <w:rFonts w:ascii="Arial" w:hAnsi="Arial" w:cs="Arial"/>
          <w:sz w:val="24"/>
          <w:szCs w:val="24"/>
        </w:rPr>
      </w:pPr>
      <w:r w:rsidRPr="00C70382">
        <w:rPr>
          <w:rFonts w:ascii="Arial" w:hAnsi="Arial" w:cs="Arial"/>
          <w:sz w:val="24"/>
          <w:szCs w:val="24"/>
        </w:rPr>
        <w:t>p) Décima sexta etapa: Prazo para recursos contra o resultado preliminar da prova teórica;</w:t>
      </w:r>
    </w:p>
    <w:p w:rsidR="009E1DB6" w:rsidRPr="00C70382" w:rsidRDefault="00B36868" w:rsidP="00C70382">
      <w:pPr>
        <w:tabs>
          <w:tab w:val="left" w:pos="764"/>
        </w:tabs>
        <w:jc w:val="both"/>
        <w:rPr>
          <w:rFonts w:ascii="Arial" w:hAnsi="Arial" w:cs="Arial"/>
          <w:sz w:val="24"/>
          <w:szCs w:val="24"/>
        </w:rPr>
      </w:pPr>
      <w:r w:rsidRPr="00C70382">
        <w:rPr>
          <w:rFonts w:ascii="Arial" w:hAnsi="Arial" w:cs="Arial"/>
          <w:sz w:val="24"/>
          <w:szCs w:val="24"/>
        </w:rPr>
        <w:t>q) Décima sétima etapa: Análise dos recursos, publicação do resultado definitivo da prova teórica e relação dos candidatos habilitados para a eleição;</w:t>
      </w:r>
    </w:p>
    <w:p w:rsidR="00C75FEB" w:rsidRPr="00C70382" w:rsidRDefault="009E1DB6" w:rsidP="00C70382">
      <w:pPr>
        <w:tabs>
          <w:tab w:val="left" w:pos="764"/>
        </w:tabs>
        <w:jc w:val="both"/>
        <w:rPr>
          <w:rFonts w:ascii="Arial" w:hAnsi="Arial" w:cs="Arial"/>
          <w:color w:val="FF0000"/>
          <w:sz w:val="24"/>
          <w:szCs w:val="24"/>
        </w:rPr>
      </w:pPr>
      <w:r w:rsidRPr="00C70382">
        <w:rPr>
          <w:rFonts w:ascii="Arial" w:hAnsi="Arial" w:cs="Arial"/>
          <w:sz w:val="24"/>
          <w:szCs w:val="24"/>
        </w:rPr>
        <w:t>r) Décima oitava etapa: Eleição indireta e apuração de votos;</w:t>
      </w:r>
    </w:p>
    <w:p w:rsidR="001074CF" w:rsidRPr="00C70382" w:rsidRDefault="001074CF" w:rsidP="00C70382">
      <w:pPr>
        <w:tabs>
          <w:tab w:val="left" w:pos="764"/>
        </w:tabs>
        <w:jc w:val="both"/>
        <w:rPr>
          <w:rFonts w:ascii="Arial" w:hAnsi="Arial" w:cs="Arial"/>
          <w:color w:val="FF0000"/>
          <w:sz w:val="24"/>
          <w:szCs w:val="24"/>
        </w:rPr>
      </w:pPr>
      <w:r w:rsidRPr="00C70382">
        <w:rPr>
          <w:rFonts w:ascii="Arial" w:hAnsi="Arial" w:cs="Arial"/>
          <w:sz w:val="24"/>
          <w:szCs w:val="24"/>
        </w:rPr>
        <w:t>s) Décima nona etapa: Publicação do resultado da eleição indireta;</w:t>
      </w:r>
    </w:p>
    <w:p w:rsidR="00720EDF" w:rsidRPr="00C70382" w:rsidRDefault="00000000" w:rsidP="00C70382">
      <w:pPr>
        <w:jc w:val="both"/>
        <w:rPr>
          <w:rFonts w:ascii="Arial" w:hAnsi="Arial" w:cs="Arial"/>
          <w:sz w:val="24"/>
          <w:szCs w:val="24"/>
        </w:rPr>
      </w:pPr>
      <w:r w:rsidRPr="00C70382">
        <w:rPr>
          <w:rFonts w:ascii="Arial" w:hAnsi="Arial" w:cs="Arial"/>
          <w:sz w:val="24"/>
          <w:szCs w:val="24"/>
        </w:rPr>
        <w:t>t) Vigésima etapa: Da classificação final, da formação do cadastro de suplentes e do resultado final.</w:t>
      </w:r>
    </w:p>
    <w:p w:rsidR="00E260A4" w:rsidRPr="00C70382" w:rsidRDefault="00E260A4" w:rsidP="00C70382">
      <w:pPr>
        <w:tabs>
          <w:tab w:val="left" w:pos="764"/>
        </w:tabs>
        <w:jc w:val="both"/>
        <w:rPr>
          <w:rFonts w:ascii="Arial" w:hAnsi="Arial" w:cs="Arial"/>
          <w:b/>
          <w:bCs/>
          <w:sz w:val="24"/>
          <w:szCs w:val="24"/>
        </w:rPr>
      </w:pPr>
      <w:r w:rsidRPr="00C70382">
        <w:rPr>
          <w:rFonts w:ascii="Arial" w:hAnsi="Arial" w:cs="Arial"/>
          <w:b/>
          <w:bCs/>
          <w:sz w:val="24"/>
          <w:szCs w:val="24"/>
        </w:rPr>
        <w:t>8. DAS INSCRIÇÕES E ENTREGA D</w:t>
      </w:r>
      <w:r w:rsidR="00233B80" w:rsidRPr="00C70382">
        <w:rPr>
          <w:rFonts w:ascii="Arial" w:hAnsi="Arial" w:cs="Arial"/>
          <w:b/>
          <w:bCs/>
          <w:sz w:val="24"/>
          <w:szCs w:val="24"/>
        </w:rPr>
        <w:t>OS DOCUMENTOS</w:t>
      </w:r>
    </w:p>
    <w:p w:rsidR="005A4205" w:rsidRPr="00C70382" w:rsidRDefault="00E260A4" w:rsidP="00C70382">
      <w:pPr>
        <w:tabs>
          <w:tab w:val="left" w:pos="764"/>
        </w:tabs>
        <w:spacing w:after="0"/>
        <w:jc w:val="both"/>
        <w:rPr>
          <w:rFonts w:ascii="Arial" w:hAnsi="Arial" w:cs="Arial"/>
          <w:sz w:val="24"/>
          <w:szCs w:val="24"/>
        </w:rPr>
      </w:pPr>
      <w:r w:rsidRPr="00C70382">
        <w:rPr>
          <w:rFonts w:ascii="Arial" w:hAnsi="Arial" w:cs="Arial"/>
          <w:sz w:val="24"/>
          <w:szCs w:val="24"/>
        </w:rPr>
        <w:t xml:space="preserve">8.1. As inscrições serão realizadas das 09h00min do dia 07/10/2026 até as 23h59min do dia 30/10/2026, exclusivamente por meio de Protocolo Digital (1Doc), disponível no site oficial da Prefeitura Municipal de Turvo/PR, pelo link: </w:t>
      </w:r>
      <w:hyperlink r:id="rId8" w:history="1">
        <w:r w:rsidR="00DE12E1" w:rsidRPr="00C70382">
          <w:rPr>
            <w:rStyle w:val="Hyperlink"/>
            <w:rFonts w:ascii="Arial" w:hAnsi="Arial" w:cs="Arial"/>
            <w:sz w:val="24"/>
            <w:szCs w:val="24"/>
          </w:rPr>
          <w:t>https://turvo.1doc.com.br/b.php?pg=wp/wp&amp;itd=5&amp;is=83489&amp;iser=01M23Q5X74PYV7N2H4FWP4NY0B</w:t>
        </w:r>
      </w:hyperlink>
      <w:r w:rsidRPr="00C70382">
        <w:rPr>
          <w:rFonts w:ascii="Arial" w:hAnsi="Arial" w:cs="Arial"/>
          <w:sz w:val="24"/>
          <w:szCs w:val="24"/>
        </w:rPr>
        <w:t xml:space="preserve"> O candidato deverá realizar o cadastro efetuando login, no assunto “INSCRIÇÃO PARA O PROCESSO DE ESCOLHA SUPLEMENTAR INDIRETA DE CONSELHEIROS TUTELARES 2026”.</w:t>
      </w:r>
    </w:p>
    <w:p w:rsidR="00B26E83" w:rsidRPr="00C70382" w:rsidRDefault="00B26E83" w:rsidP="00C70382">
      <w:pPr>
        <w:pStyle w:val="NormalWeb"/>
        <w:spacing w:before="0" w:beforeAutospacing="0" w:after="160" w:afterAutospacing="0"/>
        <w:jc w:val="both"/>
        <w:rPr>
          <w:rFonts w:ascii="Arial" w:hAnsi="Arial" w:cs="Arial"/>
        </w:rPr>
      </w:pPr>
      <w:r w:rsidRPr="00C70382">
        <w:rPr>
          <w:rFonts w:ascii="Arial" w:hAnsi="Arial" w:cs="Arial"/>
        </w:rPr>
        <w:t>8.2. Ao realizar a inscrição, o candidato deverá, obrigatoriamente e sob pena de indeferimento de sua candidatura, anexar no Protocolo Digital os seguintes documentos:</w:t>
      </w:r>
    </w:p>
    <w:p w:rsidR="00B26E83" w:rsidRPr="00C70382" w:rsidRDefault="00F66B5B" w:rsidP="00C70382">
      <w:pPr>
        <w:tabs>
          <w:tab w:val="left" w:pos="764"/>
        </w:tabs>
        <w:ind w:left="708"/>
        <w:jc w:val="both"/>
        <w:rPr>
          <w:rFonts w:ascii="Arial" w:hAnsi="Arial" w:cs="Arial"/>
          <w:sz w:val="24"/>
          <w:szCs w:val="24"/>
        </w:rPr>
      </w:pPr>
      <w:r w:rsidRPr="00C70382">
        <w:rPr>
          <w:rFonts w:ascii="Arial" w:hAnsi="Arial" w:cs="Arial"/>
          <w:sz w:val="24"/>
          <w:szCs w:val="24"/>
        </w:rPr>
        <w:t>a) Documento oficial de identificação com foto (RG ou CNH);</w:t>
      </w:r>
    </w:p>
    <w:p w:rsidR="00F66B5B" w:rsidRPr="00C70382" w:rsidRDefault="00F66B5B" w:rsidP="00C70382">
      <w:pPr>
        <w:tabs>
          <w:tab w:val="left" w:pos="764"/>
        </w:tabs>
        <w:ind w:left="708"/>
        <w:jc w:val="both"/>
        <w:rPr>
          <w:rFonts w:ascii="Arial" w:hAnsi="Arial" w:cs="Arial"/>
          <w:sz w:val="24"/>
          <w:szCs w:val="24"/>
        </w:rPr>
      </w:pPr>
      <w:r w:rsidRPr="00C70382">
        <w:rPr>
          <w:rFonts w:ascii="Arial" w:hAnsi="Arial" w:cs="Arial"/>
          <w:sz w:val="24"/>
          <w:szCs w:val="24"/>
        </w:rPr>
        <w:t>b) Título de eleitor e certidão de quitação eleitoral, ou documento oficial equivalente que comprove o pleno gozo dos direitos políticos;</w:t>
      </w:r>
    </w:p>
    <w:p w:rsidR="00F66B5B" w:rsidRPr="00C70382" w:rsidRDefault="00F66B5B" w:rsidP="00C70382">
      <w:pPr>
        <w:tabs>
          <w:tab w:val="left" w:pos="764"/>
        </w:tabs>
        <w:ind w:left="708"/>
        <w:jc w:val="both"/>
        <w:rPr>
          <w:rFonts w:ascii="Arial" w:hAnsi="Arial" w:cs="Arial"/>
          <w:sz w:val="24"/>
          <w:szCs w:val="24"/>
        </w:rPr>
      </w:pPr>
      <w:r w:rsidRPr="00C70382">
        <w:rPr>
          <w:rFonts w:ascii="Arial" w:hAnsi="Arial" w:cs="Arial"/>
          <w:sz w:val="24"/>
          <w:szCs w:val="24"/>
        </w:rPr>
        <w:t>c) Comprovante de residência atual, expedido nos últimos 03 (três) meses;</w:t>
      </w:r>
    </w:p>
    <w:p w:rsidR="00F66B5B" w:rsidRPr="00C70382" w:rsidRDefault="00F66B5B" w:rsidP="00C70382">
      <w:pPr>
        <w:tabs>
          <w:tab w:val="left" w:pos="764"/>
        </w:tabs>
        <w:ind w:left="708"/>
        <w:jc w:val="both"/>
        <w:rPr>
          <w:rFonts w:ascii="Arial" w:hAnsi="Arial" w:cs="Arial"/>
          <w:sz w:val="24"/>
          <w:szCs w:val="24"/>
        </w:rPr>
      </w:pPr>
      <w:r w:rsidRPr="00C70382">
        <w:rPr>
          <w:rFonts w:ascii="Arial" w:hAnsi="Arial" w:cs="Arial"/>
          <w:sz w:val="24"/>
          <w:szCs w:val="24"/>
        </w:rPr>
        <w:t>d) Declaração de residência no Município de Turvo há pelo menos 02 (dois) anos, conforme Anexo I;</w:t>
      </w:r>
    </w:p>
    <w:p w:rsidR="00A47A86" w:rsidRPr="00C70382" w:rsidRDefault="00BC24E9" w:rsidP="00C70382">
      <w:pPr>
        <w:tabs>
          <w:tab w:val="left" w:pos="764"/>
        </w:tabs>
        <w:ind w:left="708"/>
        <w:jc w:val="both"/>
        <w:rPr>
          <w:rFonts w:ascii="Arial" w:hAnsi="Arial" w:cs="Arial"/>
          <w:color w:val="FF0000"/>
          <w:sz w:val="24"/>
          <w:szCs w:val="24"/>
        </w:rPr>
      </w:pPr>
      <w:r w:rsidRPr="00C70382">
        <w:rPr>
          <w:rFonts w:ascii="Arial" w:hAnsi="Arial" w:cs="Arial"/>
          <w:sz w:val="24"/>
          <w:szCs w:val="24"/>
        </w:rPr>
        <w:t>e) Atestado ou declaração de idoneidade moral, conforme Anexo II;</w:t>
      </w:r>
    </w:p>
    <w:p w:rsidR="00C70382" w:rsidRDefault="00BC24E9" w:rsidP="00C70382">
      <w:pPr>
        <w:tabs>
          <w:tab w:val="left" w:pos="764"/>
        </w:tabs>
        <w:ind w:left="708"/>
        <w:jc w:val="both"/>
        <w:rPr>
          <w:rFonts w:ascii="Arial" w:hAnsi="Arial" w:cs="Arial"/>
          <w:sz w:val="24"/>
          <w:szCs w:val="24"/>
        </w:rPr>
      </w:pPr>
      <w:r w:rsidRPr="00C70382">
        <w:rPr>
          <w:rFonts w:ascii="Arial" w:hAnsi="Arial" w:cs="Arial"/>
          <w:sz w:val="24"/>
          <w:szCs w:val="24"/>
        </w:rPr>
        <w:t>f) Certidões e/ou documentos oficiais aptos a comprovar o atendimento aos requisitos previstos nos incisos VI e VII do item 2.1 deste Edital;</w:t>
      </w:r>
    </w:p>
    <w:p w:rsidR="002B0E02" w:rsidRPr="00C70382" w:rsidRDefault="002B0E02" w:rsidP="00C70382">
      <w:pPr>
        <w:tabs>
          <w:tab w:val="left" w:pos="764"/>
        </w:tabs>
        <w:ind w:left="708"/>
        <w:jc w:val="both"/>
        <w:rPr>
          <w:rFonts w:ascii="Arial" w:hAnsi="Arial" w:cs="Arial"/>
          <w:color w:val="FF0000"/>
          <w:sz w:val="24"/>
          <w:szCs w:val="24"/>
        </w:rPr>
      </w:pPr>
      <w:r w:rsidRPr="00C70382">
        <w:rPr>
          <w:rFonts w:ascii="Arial" w:hAnsi="Arial" w:cs="Arial"/>
          <w:sz w:val="24"/>
          <w:szCs w:val="24"/>
        </w:rPr>
        <w:t>g) Carta de apresentação do(a) candidato(a), conforme Anexo III.</w:t>
      </w:r>
    </w:p>
    <w:p w:rsidR="00B0482C" w:rsidRPr="00C70382" w:rsidRDefault="002B0E02" w:rsidP="00C70382">
      <w:pPr>
        <w:tabs>
          <w:tab w:val="left" w:pos="764"/>
        </w:tabs>
        <w:jc w:val="both"/>
        <w:rPr>
          <w:rFonts w:ascii="Arial" w:hAnsi="Arial" w:cs="Arial"/>
          <w:sz w:val="24"/>
          <w:szCs w:val="24"/>
        </w:rPr>
      </w:pPr>
      <w:r w:rsidRPr="00C70382">
        <w:rPr>
          <w:rFonts w:ascii="Arial" w:hAnsi="Arial" w:cs="Arial"/>
          <w:sz w:val="24"/>
          <w:szCs w:val="24"/>
        </w:rPr>
        <w:t>8.</w:t>
      </w:r>
      <w:r w:rsidR="00BA06EE" w:rsidRPr="00C70382">
        <w:rPr>
          <w:rFonts w:ascii="Arial" w:hAnsi="Arial" w:cs="Arial"/>
          <w:sz w:val="24"/>
          <w:szCs w:val="24"/>
        </w:rPr>
        <w:t>3</w:t>
      </w:r>
      <w:r w:rsidRPr="00C70382">
        <w:rPr>
          <w:rFonts w:ascii="Arial" w:hAnsi="Arial" w:cs="Arial"/>
          <w:sz w:val="24"/>
          <w:szCs w:val="24"/>
        </w:rPr>
        <w:t xml:space="preserve"> </w:t>
      </w:r>
      <w:r w:rsidR="00282F60" w:rsidRPr="00C70382">
        <w:rPr>
          <w:rFonts w:ascii="Arial" w:hAnsi="Arial" w:cs="Arial"/>
          <w:sz w:val="24"/>
          <w:szCs w:val="24"/>
        </w:rPr>
        <w:t>As informações prestadas e documentos apresentados por ocasião da inscrição são de total responsabilidade do candidato.</w:t>
      </w:r>
      <w:r w:rsidR="007F5F6C" w:rsidRPr="00C70382">
        <w:rPr>
          <w:rFonts w:ascii="Arial" w:hAnsi="Arial" w:cs="Arial"/>
          <w:sz w:val="24"/>
          <w:szCs w:val="24"/>
        </w:rPr>
        <w:t xml:space="preserve"> </w:t>
      </w:r>
    </w:p>
    <w:p w:rsidR="00EF5146" w:rsidRPr="00C70382" w:rsidRDefault="00EF5146" w:rsidP="00C70382">
      <w:pPr>
        <w:tabs>
          <w:tab w:val="left" w:pos="764"/>
        </w:tabs>
        <w:jc w:val="both"/>
        <w:rPr>
          <w:rFonts w:ascii="Arial" w:hAnsi="Arial" w:cs="Arial"/>
          <w:sz w:val="24"/>
          <w:szCs w:val="24"/>
        </w:rPr>
      </w:pPr>
    </w:p>
    <w:p w:rsidR="007F5F6C" w:rsidRPr="00C70382" w:rsidRDefault="007F5F6C" w:rsidP="00C70382">
      <w:pPr>
        <w:tabs>
          <w:tab w:val="left" w:pos="764"/>
        </w:tabs>
        <w:jc w:val="both"/>
        <w:rPr>
          <w:rFonts w:ascii="Arial" w:hAnsi="Arial" w:cs="Arial"/>
          <w:b/>
          <w:bCs/>
          <w:sz w:val="24"/>
          <w:szCs w:val="24"/>
        </w:rPr>
      </w:pPr>
      <w:r w:rsidRPr="00C70382">
        <w:rPr>
          <w:rFonts w:ascii="Arial" w:hAnsi="Arial" w:cs="Arial"/>
          <w:b/>
          <w:bCs/>
          <w:sz w:val="24"/>
          <w:szCs w:val="24"/>
        </w:rPr>
        <w:t>9. ANÁLISE DA DOCUMENTAÇÃO</w:t>
      </w:r>
      <w:r w:rsidR="00233B80" w:rsidRPr="00C70382">
        <w:rPr>
          <w:rFonts w:ascii="Arial" w:hAnsi="Arial" w:cs="Arial"/>
          <w:b/>
          <w:bCs/>
          <w:sz w:val="24"/>
          <w:szCs w:val="24"/>
        </w:rPr>
        <w:t xml:space="preserve"> </w:t>
      </w:r>
      <w:r w:rsidR="00EA222D" w:rsidRPr="00C70382">
        <w:rPr>
          <w:rFonts w:ascii="Arial" w:hAnsi="Arial" w:cs="Arial"/>
          <w:b/>
          <w:bCs/>
          <w:sz w:val="24"/>
          <w:szCs w:val="24"/>
        </w:rPr>
        <w:t>E PUBLICAÇÃO DOS CANDIDATOS INSCRITOS</w:t>
      </w:r>
      <w:r w:rsidRPr="00C70382">
        <w:rPr>
          <w:rFonts w:ascii="Arial" w:hAnsi="Arial" w:cs="Arial"/>
          <w:b/>
          <w:bCs/>
          <w:sz w:val="24"/>
          <w:szCs w:val="24"/>
        </w:rPr>
        <w:t>:</w:t>
      </w:r>
    </w:p>
    <w:p w:rsidR="007F5F6C" w:rsidRPr="00C70382" w:rsidRDefault="007F5F6C" w:rsidP="00C70382">
      <w:pPr>
        <w:tabs>
          <w:tab w:val="left" w:pos="764"/>
        </w:tabs>
        <w:jc w:val="both"/>
        <w:rPr>
          <w:rFonts w:ascii="Arial" w:hAnsi="Arial" w:cs="Arial"/>
          <w:sz w:val="24"/>
          <w:szCs w:val="24"/>
        </w:rPr>
      </w:pPr>
      <w:r w:rsidRPr="00C70382">
        <w:rPr>
          <w:rFonts w:ascii="Arial" w:hAnsi="Arial" w:cs="Arial"/>
          <w:sz w:val="24"/>
          <w:szCs w:val="24"/>
        </w:rPr>
        <w:t>9.1. Encerrado o prazo de inscrição de candidaturas, a Comissão Especial Eleitoral designada pelo CMDCA efetuará a análise da documentação exigida neste Edital, com a subsequente publicação da relação dos candidatos inscritos;</w:t>
      </w:r>
    </w:p>
    <w:p w:rsidR="007F5F6C" w:rsidRPr="00C70382" w:rsidRDefault="007F5F6C" w:rsidP="00C70382">
      <w:pPr>
        <w:tabs>
          <w:tab w:val="left" w:pos="764"/>
        </w:tabs>
        <w:jc w:val="both"/>
        <w:rPr>
          <w:rFonts w:ascii="Arial" w:hAnsi="Arial" w:cs="Arial"/>
          <w:sz w:val="24"/>
          <w:szCs w:val="24"/>
        </w:rPr>
      </w:pPr>
      <w:r w:rsidRPr="00C70382">
        <w:rPr>
          <w:rFonts w:ascii="Arial" w:hAnsi="Arial" w:cs="Arial"/>
          <w:sz w:val="24"/>
          <w:szCs w:val="24"/>
        </w:rPr>
        <w:t>9.2. A relação dos candidatos inscritos e a documentação respectiva poderão ser encaminhadas ao Ministério Público para ciência.</w:t>
      </w:r>
    </w:p>
    <w:p w:rsidR="00B0482C" w:rsidRPr="00C70382" w:rsidRDefault="00B0482C" w:rsidP="00C70382">
      <w:pPr>
        <w:tabs>
          <w:tab w:val="left" w:pos="764"/>
        </w:tabs>
        <w:jc w:val="both"/>
        <w:rPr>
          <w:rFonts w:ascii="Arial" w:hAnsi="Arial" w:cs="Arial"/>
          <w:sz w:val="24"/>
          <w:szCs w:val="24"/>
        </w:rPr>
      </w:pPr>
      <w:r w:rsidRPr="00C70382">
        <w:rPr>
          <w:rFonts w:ascii="Arial" w:hAnsi="Arial" w:cs="Arial"/>
          <w:sz w:val="24"/>
          <w:szCs w:val="24"/>
        </w:rPr>
        <w:t xml:space="preserve">9.3. Em observância ao art. </w:t>
      </w:r>
      <w:r w:rsidRPr="00C70382">
        <w:rPr>
          <w:rFonts w:ascii="Arial" w:hAnsi="Arial" w:cs="Arial"/>
          <w:b/>
          <w:sz w:val="24"/>
          <w:szCs w:val="24"/>
        </w:rPr>
        <w:t>138</w:t>
      </w:r>
      <w:r w:rsidRPr="00C70382">
        <w:rPr>
          <w:rFonts w:ascii="Arial" w:hAnsi="Arial" w:cs="Arial"/>
          <w:sz w:val="24"/>
          <w:szCs w:val="24"/>
        </w:rPr>
        <w:t xml:space="preserve"> da Lei Ordinária nº 25/2026, o Processo de Escolha somente prosseguirá caso haja, no mínimo, 10 (dez) pretendentes devidamente habilitados. Não alcançado esse número, o CMDCA poderá reabrir o prazo de inscrições, adotando as medidas cabíveis para ampliação do número de candidatos.</w:t>
      </w:r>
    </w:p>
    <w:p w:rsidR="00282F60" w:rsidRPr="00C70382" w:rsidRDefault="00282F60" w:rsidP="00C70382">
      <w:pPr>
        <w:tabs>
          <w:tab w:val="left" w:pos="764"/>
        </w:tabs>
        <w:jc w:val="both"/>
        <w:rPr>
          <w:rFonts w:ascii="Arial" w:hAnsi="Arial" w:cs="Arial"/>
          <w:b/>
          <w:bCs/>
          <w:sz w:val="24"/>
          <w:szCs w:val="24"/>
        </w:rPr>
      </w:pPr>
      <w:r w:rsidRPr="00C70382">
        <w:rPr>
          <w:rFonts w:ascii="Arial" w:hAnsi="Arial" w:cs="Arial"/>
          <w:b/>
          <w:bCs/>
          <w:sz w:val="24"/>
          <w:szCs w:val="24"/>
        </w:rPr>
        <w:t>10.</w:t>
      </w:r>
      <w:r w:rsidR="00EA222D" w:rsidRPr="00C70382">
        <w:rPr>
          <w:rFonts w:ascii="Arial" w:hAnsi="Arial" w:cs="Arial"/>
          <w:b/>
          <w:bCs/>
          <w:sz w:val="24"/>
          <w:szCs w:val="24"/>
        </w:rPr>
        <w:t xml:space="preserve"> DAS IMPUGNAÇÕES</w:t>
      </w:r>
    </w:p>
    <w:p w:rsidR="00BD309A" w:rsidRPr="00C70382" w:rsidRDefault="00EA222D" w:rsidP="00C70382">
      <w:pPr>
        <w:tabs>
          <w:tab w:val="left" w:pos="764"/>
        </w:tabs>
        <w:jc w:val="both"/>
        <w:rPr>
          <w:rFonts w:ascii="Arial" w:hAnsi="Arial" w:cs="Arial"/>
          <w:sz w:val="24"/>
          <w:szCs w:val="24"/>
        </w:rPr>
      </w:pPr>
      <w:r w:rsidRPr="00C70382">
        <w:rPr>
          <w:rFonts w:ascii="Arial" w:hAnsi="Arial" w:cs="Arial"/>
          <w:sz w:val="24"/>
          <w:szCs w:val="24"/>
        </w:rPr>
        <w:t xml:space="preserve">10.1. Qualquer cidadão poderá requerer a impugnação de candidato, via Protocolo Digital (1Doc), no assunto “IMPUGNAÇÃO DE CANDIDATURA AO PROCESSO DE ESCOLHA SUPLEMENTAR INDIRETA DE CONSELHEIROS TUTELARES 2026”, no prazo de 05 (cinco) dias contados da publicação da relação dos candidatos inscritos, mediante petição devidamente fundamentada e acompanhada dos elementos probatórios disponíveis, nos termos do art. </w:t>
      </w:r>
      <w:r w:rsidRPr="00C70382">
        <w:rPr>
          <w:rFonts w:ascii="Arial" w:hAnsi="Arial" w:cs="Arial"/>
          <w:b/>
          <w:sz w:val="24"/>
          <w:szCs w:val="24"/>
        </w:rPr>
        <w:t>134</w:t>
      </w:r>
      <w:r w:rsidRPr="00C70382">
        <w:rPr>
          <w:rFonts w:ascii="Arial" w:hAnsi="Arial" w:cs="Arial"/>
          <w:sz w:val="24"/>
          <w:szCs w:val="24"/>
        </w:rPr>
        <w:t>, § 3º, da Lei Ordinária nº 25/2026.</w:t>
      </w:r>
    </w:p>
    <w:p w:rsidR="00BD309A" w:rsidRPr="00C70382" w:rsidRDefault="00BD309A" w:rsidP="00C70382">
      <w:pPr>
        <w:tabs>
          <w:tab w:val="left" w:pos="764"/>
        </w:tabs>
        <w:jc w:val="both"/>
        <w:rPr>
          <w:rFonts w:ascii="Arial" w:hAnsi="Arial" w:cs="Arial"/>
          <w:b/>
          <w:bCs/>
          <w:sz w:val="24"/>
          <w:szCs w:val="24"/>
        </w:rPr>
      </w:pPr>
    </w:p>
    <w:p w:rsidR="00BD309A" w:rsidRPr="00C70382" w:rsidRDefault="00BD309A" w:rsidP="00C70382">
      <w:pPr>
        <w:tabs>
          <w:tab w:val="left" w:pos="764"/>
        </w:tabs>
        <w:jc w:val="both"/>
        <w:rPr>
          <w:rFonts w:ascii="Arial" w:hAnsi="Arial" w:cs="Arial"/>
          <w:b/>
          <w:bCs/>
          <w:sz w:val="24"/>
          <w:szCs w:val="24"/>
        </w:rPr>
      </w:pPr>
      <w:r w:rsidRPr="00C70382">
        <w:rPr>
          <w:rFonts w:ascii="Arial" w:hAnsi="Arial" w:cs="Arial"/>
          <w:b/>
          <w:bCs/>
          <w:sz w:val="24"/>
          <w:szCs w:val="24"/>
        </w:rPr>
        <w:t>11. ANÁLISE DAS INSCRIÇÕES, DAS IMPUGNAÇÕES E PUBLICAÇÃO DOS CANDIDATOS DEFERIDOS E INDEFERIDOS</w:t>
      </w:r>
      <w:r w:rsidR="00BF050C" w:rsidRPr="00C70382">
        <w:rPr>
          <w:rFonts w:ascii="Arial" w:hAnsi="Arial" w:cs="Arial"/>
          <w:b/>
          <w:bCs/>
          <w:sz w:val="24"/>
          <w:szCs w:val="24"/>
        </w:rPr>
        <w:t>:</w:t>
      </w:r>
    </w:p>
    <w:p w:rsidR="00BF050C" w:rsidRPr="00C70382" w:rsidRDefault="00BD309A" w:rsidP="00C70382">
      <w:pPr>
        <w:tabs>
          <w:tab w:val="left" w:pos="764"/>
        </w:tabs>
        <w:jc w:val="both"/>
        <w:rPr>
          <w:rFonts w:ascii="Arial" w:hAnsi="Arial" w:cs="Arial"/>
          <w:sz w:val="24"/>
          <w:szCs w:val="24"/>
        </w:rPr>
      </w:pPr>
      <w:r w:rsidRPr="00C70382">
        <w:rPr>
          <w:rFonts w:ascii="Arial" w:hAnsi="Arial" w:cs="Arial"/>
          <w:sz w:val="24"/>
          <w:szCs w:val="24"/>
        </w:rPr>
        <w:t>11.1. A Comissão Especial Eleitoral realizará a análise das inscrições e das impugnações, se houver;</w:t>
      </w:r>
    </w:p>
    <w:p w:rsidR="00BF050C" w:rsidRPr="00C70382" w:rsidRDefault="00BF050C" w:rsidP="00C70382">
      <w:pPr>
        <w:tabs>
          <w:tab w:val="left" w:pos="764"/>
        </w:tabs>
        <w:jc w:val="both"/>
        <w:rPr>
          <w:rFonts w:ascii="Arial" w:hAnsi="Arial" w:cs="Arial"/>
          <w:sz w:val="24"/>
          <w:szCs w:val="24"/>
        </w:rPr>
      </w:pPr>
      <w:r w:rsidRPr="00C70382">
        <w:rPr>
          <w:rFonts w:ascii="Arial" w:hAnsi="Arial" w:cs="Arial"/>
          <w:sz w:val="24"/>
          <w:szCs w:val="24"/>
        </w:rPr>
        <w:t>11.2. Após análise será publicada a relação dos candidatos deferidos e indeferidos;</w:t>
      </w:r>
    </w:p>
    <w:p w:rsidR="00196BFA" w:rsidRPr="00C70382" w:rsidRDefault="00196BFA" w:rsidP="00C70382">
      <w:pPr>
        <w:tabs>
          <w:tab w:val="left" w:pos="764"/>
        </w:tabs>
        <w:jc w:val="both"/>
        <w:rPr>
          <w:rFonts w:ascii="Arial" w:hAnsi="Arial" w:cs="Arial"/>
          <w:sz w:val="24"/>
          <w:szCs w:val="24"/>
        </w:rPr>
      </w:pPr>
    </w:p>
    <w:p w:rsidR="00BF050C" w:rsidRPr="00C70382" w:rsidRDefault="00BF050C" w:rsidP="00C70382">
      <w:pPr>
        <w:tabs>
          <w:tab w:val="left" w:pos="764"/>
        </w:tabs>
        <w:jc w:val="both"/>
        <w:rPr>
          <w:rFonts w:ascii="Arial" w:hAnsi="Arial" w:cs="Arial"/>
          <w:b/>
          <w:bCs/>
          <w:sz w:val="24"/>
          <w:szCs w:val="24"/>
        </w:rPr>
      </w:pPr>
      <w:r w:rsidRPr="00C70382">
        <w:rPr>
          <w:rFonts w:ascii="Arial" w:hAnsi="Arial" w:cs="Arial"/>
          <w:b/>
          <w:bCs/>
          <w:sz w:val="24"/>
          <w:szCs w:val="24"/>
        </w:rPr>
        <w:t>12. PRAZO PARA RECURSOS DAS INSCRIÇÕES INDEFERIDAS E DEFESA DAS IMPUGNAÇÕES:</w:t>
      </w:r>
    </w:p>
    <w:p w:rsidR="00E40B77" w:rsidRPr="00C70382" w:rsidRDefault="00BF050C" w:rsidP="00C70382">
      <w:pPr>
        <w:tabs>
          <w:tab w:val="left" w:pos="764"/>
        </w:tabs>
        <w:jc w:val="both"/>
        <w:rPr>
          <w:rFonts w:ascii="Arial" w:hAnsi="Arial" w:cs="Arial"/>
          <w:sz w:val="24"/>
          <w:szCs w:val="24"/>
        </w:rPr>
      </w:pPr>
      <w:r w:rsidRPr="00C70382">
        <w:rPr>
          <w:rFonts w:ascii="Arial" w:hAnsi="Arial" w:cs="Arial"/>
          <w:sz w:val="24"/>
          <w:szCs w:val="24"/>
        </w:rPr>
        <w:t xml:space="preserve">12.1. </w:t>
      </w:r>
      <w:r w:rsidR="00C34A05" w:rsidRPr="00C70382">
        <w:rPr>
          <w:rFonts w:ascii="Arial" w:hAnsi="Arial" w:cs="Arial"/>
          <w:sz w:val="24"/>
          <w:szCs w:val="24"/>
        </w:rPr>
        <w:t>O candidato que tiver a inscrição indeferida terá o prazo de 0</w:t>
      </w:r>
      <w:r w:rsidR="00F51D64" w:rsidRPr="00C70382">
        <w:rPr>
          <w:rFonts w:ascii="Arial" w:hAnsi="Arial" w:cs="Arial"/>
          <w:sz w:val="24"/>
          <w:szCs w:val="24"/>
        </w:rPr>
        <w:t>2</w:t>
      </w:r>
      <w:r w:rsidR="00C34A05" w:rsidRPr="00C70382">
        <w:rPr>
          <w:rFonts w:ascii="Arial" w:hAnsi="Arial" w:cs="Arial"/>
          <w:sz w:val="24"/>
          <w:szCs w:val="24"/>
        </w:rPr>
        <w:t xml:space="preserve"> (</w:t>
      </w:r>
      <w:r w:rsidR="00F51D64" w:rsidRPr="00C70382">
        <w:rPr>
          <w:rFonts w:ascii="Arial" w:hAnsi="Arial" w:cs="Arial"/>
          <w:sz w:val="24"/>
          <w:szCs w:val="24"/>
        </w:rPr>
        <w:t>dois</w:t>
      </w:r>
      <w:r w:rsidR="00C34A05" w:rsidRPr="00C70382">
        <w:rPr>
          <w:rFonts w:ascii="Arial" w:hAnsi="Arial" w:cs="Arial"/>
          <w:sz w:val="24"/>
          <w:szCs w:val="24"/>
        </w:rPr>
        <w:t>) dias</w:t>
      </w:r>
      <w:r w:rsidR="00F51D64" w:rsidRPr="00C70382">
        <w:rPr>
          <w:rFonts w:ascii="Arial" w:hAnsi="Arial" w:cs="Arial"/>
          <w:sz w:val="24"/>
          <w:szCs w:val="24"/>
        </w:rPr>
        <w:t xml:space="preserve"> úteis</w:t>
      </w:r>
      <w:r w:rsidR="00C34A05" w:rsidRPr="00C70382">
        <w:rPr>
          <w:rFonts w:ascii="Arial" w:hAnsi="Arial" w:cs="Arial"/>
          <w:sz w:val="24"/>
          <w:szCs w:val="24"/>
        </w:rPr>
        <w:t xml:space="preserve"> para apresentar sua defesa com relação às impugnações e entrar com recurso referente à inscrição;</w:t>
      </w:r>
    </w:p>
    <w:p w:rsidR="00C34A05" w:rsidRPr="00C70382" w:rsidRDefault="00C34A05" w:rsidP="00C70382">
      <w:pPr>
        <w:tabs>
          <w:tab w:val="left" w:pos="764"/>
        </w:tabs>
        <w:jc w:val="both"/>
        <w:rPr>
          <w:rFonts w:ascii="Arial" w:hAnsi="Arial" w:cs="Arial"/>
          <w:sz w:val="24"/>
          <w:szCs w:val="24"/>
        </w:rPr>
      </w:pPr>
      <w:r w:rsidRPr="00C70382">
        <w:rPr>
          <w:rFonts w:ascii="Arial" w:hAnsi="Arial" w:cs="Arial"/>
          <w:sz w:val="24"/>
          <w:szCs w:val="24"/>
        </w:rPr>
        <w:t>12.2</w:t>
      </w:r>
      <w:r w:rsidR="00F12108" w:rsidRPr="00C70382">
        <w:rPr>
          <w:rFonts w:ascii="Arial" w:hAnsi="Arial" w:cs="Arial"/>
          <w:sz w:val="24"/>
          <w:szCs w:val="24"/>
        </w:rPr>
        <w:t>.</w:t>
      </w:r>
      <w:r w:rsidR="00E35CF5" w:rsidRPr="00C70382">
        <w:rPr>
          <w:rFonts w:ascii="Arial" w:hAnsi="Arial" w:cs="Arial"/>
          <w:sz w:val="24"/>
          <w:szCs w:val="24"/>
        </w:rPr>
        <w:t xml:space="preserve"> A defesa e o recurso,</w:t>
      </w:r>
      <w:r w:rsidRPr="00C70382">
        <w:rPr>
          <w:rFonts w:ascii="Arial" w:hAnsi="Arial" w:cs="Arial"/>
          <w:sz w:val="24"/>
          <w:szCs w:val="24"/>
        </w:rPr>
        <w:t xml:space="preserve"> deverá indicar, de forma clara e objetiva, os motivos pelos quais o candidato entende que a decisão de indeferimento deve ser reconsiderada, podendo ser acompanhada dos documentos necessários à comprovação de suas alegações</w:t>
      </w:r>
      <w:r w:rsidR="00F12108" w:rsidRPr="00C70382">
        <w:rPr>
          <w:rFonts w:ascii="Arial" w:hAnsi="Arial" w:cs="Arial"/>
          <w:sz w:val="24"/>
          <w:szCs w:val="24"/>
        </w:rPr>
        <w:t>;</w:t>
      </w:r>
    </w:p>
    <w:p w:rsidR="004B7AE8" w:rsidRPr="00C70382" w:rsidRDefault="00C34A05" w:rsidP="00C70382">
      <w:pPr>
        <w:tabs>
          <w:tab w:val="left" w:pos="764"/>
        </w:tabs>
        <w:jc w:val="both"/>
        <w:rPr>
          <w:rFonts w:ascii="Arial" w:hAnsi="Arial" w:cs="Arial"/>
          <w:sz w:val="24"/>
          <w:szCs w:val="24"/>
        </w:rPr>
      </w:pPr>
      <w:r w:rsidRPr="00C70382">
        <w:rPr>
          <w:rFonts w:ascii="Arial" w:hAnsi="Arial" w:cs="Arial"/>
          <w:sz w:val="24"/>
          <w:szCs w:val="24"/>
        </w:rPr>
        <w:t>12.3</w:t>
      </w:r>
      <w:r w:rsidR="00F12108" w:rsidRPr="00C70382">
        <w:rPr>
          <w:rFonts w:ascii="Arial" w:hAnsi="Arial" w:cs="Arial"/>
          <w:sz w:val="24"/>
          <w:szCs w:val="24"/>
        </w:rPr>
        <w:t>.</w:t>
      </w:r>
      <w:r w:rsidRPr="00C70382">
        <w:rPr>
          <w:rFonts w:ascii="Arial" w:hAnsi="Arial" w:cs="Arial"/>
          <w:sz w:val="24"/>
          <w:szCs w:val="24"/>
        </w:rPr>
        <w:t xml:space="preserve"> Os recursos e as defesas deverão ser protocolados, dentro do prazo previsto, não sendo </w:t>
      </w:r>
      <w:r w:rsidR="00E35CF5" w:rsidRPr="00C70382">
        <w:rPr>
          <w:rFonts w:ascii="Arial" w:hAnsi="Arial" w:cs="Arial"/>
          <w:sz w:val="24"/>
          <w:szCs w:val="24"/>
        </w:rPr>
        <w:t xml:space="preserve">avaliados </w:t>
      </w:r>
      <w:r w:rsidRPr="00C70382">
        <w:rPr>
          <w:rFonts w:ascii="Arial" w:hAnsi="Arial" w:cs="Arial"/>
          <w:sz w:val="24"/>
          <w:szCs w:val="24"/>
        </w:rPr>
        <w:t>aqueles apresentados fora do prazo</w:t>
      </w:r>
      <w:r w:rsidR="00F12108" w:rsidRPr="00C70382">
        <w:rPr>
          <w:rFonts w:ascii="Arial" w:hAnsi="Arial" w:cs="Arial"/>
          <w:sz w:val="24"/>
          <w:szCs w:val="24"/>
        </w:rPr>
        <w:t>;</w:t>
      </w:r>
    </w:p>
    <w:p w:rsidR="004B7AE8" w:rsidRPr="00C70382" w:rsidRDefault="004B7AE8" w:rsidP="00C70382">
      <w:pPr>
        <w:tabs>
          <w:tab w:val="left" w:pos="764"/>
        </w:tabs>
        <w:jc w:val="both"/>
        <w:rPr>
          <w:rFonts w:ascii="Arial" w:hAnsi="Arial" w:cs="Arial"/>
          <w:sz w:val="24"/>
          <w:szCs w:val="24"/>
        </w:rPr>
      </w:pPr>
    </w:p>
    <w:p w:rsidR="004B7AE8" w:rsidRPr="00C70382" w:rsidRDefault="004B7AE8" w:rsidP="00C70382">
      <w:pPr>
        <w:tabs>
          <w:tab w:val="left" w:pos="764"/>
        </w:tabs>
        <w:jc w:val="both"/>
        <w:rPr>
          <w:rFonts w:ascii="Arial" w:hAnsi="Arial" w:cs="Arial"/>
          <w:b/>
          <w:bCs/>
          <w:sz w:val="24"/>
          <w:szCs w:val="24"/>
        </w:rPr>
      </w:pPr>
      <w:r w:rsidRPr="00C70382">
        <w:rPr>
          <w:rFonts w:ascii="Arial" w:hAnsi="Arial" w:cs="Arial"/>
          <w:b/>
          <w:bCs/>
          <w:sz w:val="24"/>
          <w:szCs w:val="24"/>
        </w:rPr>
        <w:t>13. ANÁLISE DOS RECURSOS E DEFESA:</w:t>
      </w:r>
    </w:p>
    <w:p w:rsidR="00EB0541" w:rsidRPr="00C70382" w:rsidRDefault="00C34A05" w:rsidP="00C70382">
      <w:pPr>
        <w:pStyle w:val="isselectedend"/>
        <w:jc w:val="both"/>
        <w:rPr>
          <w:rFonts w:ascii="Arial" w:hAnsi="Arial" w:cs="Arial"/>
        </w:rPr>
      </w:pPr>
      <w:r w:rsidRPr="00C70382">
        <w:rPr>
          <w:rFonts w:ascii="Arial" w:hAnsi="Arial" w:cs="Arial"/>
        </w:rPr>
        <w:t>13.1. A Comissão Especial Eleitoral deverá analisar as impugnações, defesas e recursos que lhe competirem no prazo previsto no cronograma, de forma imparcial e fundamentada, observando os princípios da legalidade, impessoalidade, publicidade, contraditório e ampla defesa.</w:t>
      </w:r>
    </w:p>
    <w:p w:rsidR="00EB0541" w:rsidRPr="00C70382" w:rsidRDefault="00EB0541" w:rsidP="00C70382">
      <w:pPr>
        <w:pStyle w:val="isselectedend"/>
        <w:jc w:val="both"/>
        <w:rPr>
          <w:rFonts w:ascii="Arial" w:hAnsi="Arial" w:cs="Arial"/>
        </w:rPr>
      </w:pPr>
      <w:r w:rsidRPr="00C70382">
        <w:rPr>
          <w:rFonts w:ascii="Arial" w:hAnsi="Arial" w:cs="Arial"/>
        </w:rPr>
        <w:t>13.2. A Comissão Especial Eleitoral poderá solicitar informações, documentos ou esclarecimentos necessários à análise das impugnações, recursos e defesas, bem como ouvir os envolvidos, quando entender necessário.</w:t>
      </w:r>
    </w:p>
    <w:p w:rsidR="004B7AE8" w:rsidRPr="00C70382" w:rsidRDefault="00EB0541" w:rsidP="00C70382">
      <w:pPr>
        <w:tabs>
          <w:tab w:val="left" w:pos="764"/>
        </w:tabs>
        <w:jc w:val="both"/>
        <w:rPr>
          <w:rFonts w:ascii="Arial" w:hAnsi="Arial" w:cs="Arial"/>
          <w:sz w:val="24"/>
          <w:szCs w:val="24"/>
        </w:rPr>
      </w:pPr>
      <w:r w:rsidRPr="00C70382">
        <w:rPr>
          <w:rFonts w:ascii="Arial" w:hAnsi="Arial" w:cs="Arial"/>
          <w:sz w:val="24"/>
          <w:szCs w:val="24"/>
        </w:rPr>
        <w:t>13.3. As decisões da Comissão Especial Eleitoral serão fundamentadas e comunicadas aos interessados.</w:t>
      </w:r>
    </w:p>
    <w:p w:rsidR="00EB0541" w:rsidRPr="00C70382" w:rsidRDefault="00EB0541" w:rsidP="00C70382">
      <w:pPr>
        <w:tabs>
          <w:tab w:val="left" w:pos="764"/>
        </w:tabs>
        <w:jc w:val="both"/>
        <w:rPr>
          <w:rFonts w:ascii="Arial" w:hAnsi="Arial" w:cs="Arial"/>
          <w:sz w:val="24"/>
          <w:szCs w:val="24"/>
        </w:rPr>
      </w:pPr>
    </w:p>
    <w:p w:rsidR="004B7AE8" w:rsidRPr="00C70382" w:rsidRDefault="004B7AE8" w:rsidP="00C70382">
      <w:pPr>
        <w:tabs>
          <w:tab w:val="left" w:pos="764"/>
        </w:tabs>
        <w:jc w:val="both"/>
        <w:rPr>
          <w:rFonts w:ascii="Arial" w:hAnsi="Arial" w:cs="Arial"/>
          <w:b/>
          <w:bCs/>
          <w:sz w:val="24"/>
          <w:szCs w:val="24"/>
        </w:rPr>
      </w:pPr>
      <w:r w:rsidRPr="00C70382">
        <w:rPr>
          <w:rFonts w:ascii="Arial" w:hAnsi="Arial" w:cs="Arial"/>
          <w:b/>
          <w:bCs/>
          <w:sz w:val="24"/>
          <w:szCs w:val="24"/>
        </w:rPr>
        <w:t>14. PUBLICAÇÃO DAS DECISÕES E RECURSO À PLENÁRIA DO CMDCA:</w:t>
      </w:r>
    </w:p>
    <w:p w:rsidR="00C34A05" w:rsidRPr="00C70382" w:rsidRDefault="004B7AE8" w:rsidP="00C70382">
      <w:pPr>
        <w:tabs>
          <w:tab w:val="left" w:pos="764"/>
        </w:tabs>
        <w:jc w:val="both"/>
        <w:rPr>
          <w:rFonts w:ascii="Arial" w:hAnsi="Arial" w:cs="Arial"/>
          <w:sz w:val="24"/>
          <w:szCs w:val="24"/>
        </w:rPr>
      </w:pPr>
      <w:r w:rsidRPr="00C70382">
        <w:rPr>
          <w:rFonts w:ascii="Arial" w:hAnsi="Arial" w:cs="Arial"/>
          <w:sz w:val="24"/>
          <w:szCs w:val="24"/>
        </w:rPr>
        <w:t xml:space="preserve">14.1. Concluída a análise dos recursos e das defesas pela Comissão Especial Eleitoral, serão publicadas, conforme o cronograma, as respectivas decisões, devidamente fundamentadas. Das decisões da Comissão Especial Eleitoral caberá recurso à Plenária do CMDCA, no prazo de 02 (dois) dias úteis, nos termos do art. </w:t>
      </w:r>
      <w:r w:rsidRPr="00C70382">
        <w:rPr>
          <w:rFonts w:ascii="Arial" w:hAnsi="Arial" w:cs="Arial"/>
          <w:b/>
          <w:sz w:val="24"/>
          <w:szCs w:val="24"/>
        </w:rPr>
        <w:t>134</w:t>
      </w:r>
      <w:r w:rsidRPr="00C70382">
        <w:rPr>
          <w:rFonts w:ascii="Arial" w:hAnsi="Arial" w:cs="Arial"/>
          <w:sz w:val="24"/>
          <w:szCs w:val="24"/>
        </w:rPr>
        <w:t>, § 5º, da Lei Ordinária nº 25/2026.</w:t>
      </w:r>
    </w:p>
    <w:p w:rsidR="0003108A" w:rsidRPr="00C70382" w:rsidRDefault="0003108A" w:rsidP="00C70382">
      <w:pPr>
        <w:tabs>
          <w:tab w:val="left" w:pos="764"/>
        </w:tabs>
        <w:jc w:val="both"/>
        <w:rPr>
          <w:rFonts w:ascii="Arial" w:hAnsi="Arial" w:cs="Arial"/>
          <w:sz w:val="24"/>
          <w:szCs w:val="24"/>
        </w:rPr>
      </w:pPr>
      <w:r w:rsidRPr="00C70382">
        <w:rPr>
          <w:rFonts w:ascii="Arial" w:hAnsi="Arial" w:cs="Arial"/>
          <w:sz w:val="24"/>
          <w:szCs w:val="24"/>
        </w:rPr>
        <w:t>14.2. O recurso à Plenária do CMDCA deverá ser protocolado pelo meio indicado neste Edital, dentro do prazo estabelecido, não sendo conhecido recurso intempestivo ou sem fundamentação.</w:t>
      </w:r>
    </w:p>
    <w:p w:rsidR="00720EDF" w:rsidRPr="00C70382" w:rsidRDefault="00000000" w:rsidP="00C70382">
      <w:pPr>
        <w:jc w:val="both"/>
        <w:rPr>
          <w:rFonts w:ascii="Arial" w:hAnsi="Arial" w:cs="Arial"/>
          <w:sz w:val="24"/>
          <w:szCs w:val="24"/>
        </w:rPr>
      </w:pPr>
      <w:r w:rsidRPr="00C70382">
        <w:rPr>
          <w:rFonts w:ascii="Arial" w:hAnsi="Arial" w:cs="Arial"/>
          <w:sz w:val="24"/>
          <w:szCs w:val="24"/>
        </w:rPr>
        <w:t xml:space="preserve">14.3. A Plenária do CMDCA realizará julgamento célere e definitivo dos recursos, conforme o art. </w:t>
      </w:r>
      <w:r w:rsidRPr="00C70382">
        <w:rPr>
          <w:rFonts w:ascii="Arial" w:hAnsi="Arial" w:cs="Arial"/>
          <w:b/>
          <w:sz w:val="24"/>
          <w:szCs w:val="24"/>
        </w:rPr>
        <w:t>134</w:t>
      </w:r>
      <w:r w:rsidRPr="00C70382">
        <w:rPr>
          <w:rFonts w:ascii="Arial" w:hAnsi="Arial" w:cs="Arial"/>
          <w:sz w:val="24"/>
          <w:szCs w:val="24"/>
        </w:rPr>
        <w:t>, § 5º, da Lei Ordinária nº 25/2026.</w:t>
      </w:r>
    </w:p>
    <w:p w:rsidR="00E15F73" w:rsidRPr="00C70382" w:rsidRDefault="0003108A" w:rsidP="00C70382">
      <w:pPr>
        <w:tabs>
          <w:tab w:val="left" w:pos="764"/>
        </w:tabs>
        <w:jc w:val="both"/>
        <w:rPr>
          <w:rFonts w:ascii="Arial" w:hAnsi="Arial" w:cs="Arial"/>
          <w:b/>
          <w:bCs/>
          <w:sz w:val="24"/>
          <w:szCs w:val="24"/>
          <w:highlight w:val="yellow"/>
        </w:rPr>
      </w:pPr>
      <w:r w:rsidRPr="00C70382">
        <w:rPr>
          <w:rFonts w:ascii="Arial" w:hAnsi="Arial" w:cs="Arial"/>
          <w:b/>
          <w:bCs/>
          <w:sz w:val="24"/>
          <w:szCs w:val="24"/>
        </w:rPr>
        <w:t xml:space="preserve">15. </w:t>
      </w:r>
      <w:r w:rsidR="00E15F73" w:rsidRPr="00C70382">
        <w:rPr>
          <w:rFonts w:ascii="Arial" w:hAnsi="Arial" w:cs="Arial"/>
          <w:b/>
          <w:bCs/>
          <w:sz w:val="24"/>
          <w:szCs w:val="24"/>
        </w:rPr>
        <w:t>RELAÇÃO DEFINITIVA DOS CANDIDATOS HABILITADOS</w:t>
      </w:r>
      <w:r w:rsidR="00F277BA" w:rsidRPr="00C70382">
        <w:rPr>
          <w:rFonts w:ascii="Arial" w:hAnsi="Arial" w:cs="Arial"/>
          <w:b/>
          <w:bCs/>
          <w:sz w:val="24"/>
          <w:szCs w:val="24"/>
        </w:rPr>
        <w:t xml:space="preserve"> PARA EXAME DE CONHECIMENTO ESPECÍFICO (PROVA TEÓRICA):</w:t>
      </w:r>
    </w:p>
    <w:p w:rsidR="00DB0A9C" w:rsidRPr="00C70382" w:rsidRDefault="00DB0A9C" w:rsidP="00C70382">
      <w:pPr>
        <w:tabs>
          <w:tab w:val="left" w:pos="764"/>
        </w:tabs>
        <w:jc w:val="both"/>
        <w:rPr>
          <w:rFonts w:ascii="Arial" w:hAnsi="Arial" w:cs="Arial"/>
          <w:sz w:val="24"/>
          <w:szCs w:val="24"/>
        </w:rPr>
      </w:pPr>
      <w:r w:rsidRPr="00C70382">
        <w:rPr>
          <w:rFonts w:ascii="Arial" w:hAnsi="Arial" w:cs="Arial"/>
          <w:sz w:val="24"/>
          <w:szCs w:val="24"/>
        </w:rPr>
        <w:t>15.1. Após o encerramento da fase recursal e o julgamento dos recursos pela Plenária do CMDCA, será publicada a relação definitiva dos candidatos habilitados para o Exame de Conhecimento Específico (Prova Teórica), observados os requisitos deste Edital e o cronograma do Processo de Escolha.</w:t>
      </w:r>
    </w:p>
    <w:p w:rsidR="00D465F6" w:rsidRPr="00C70382" w:rsidRDefault="00D465F6" w:rsidP="00C70382">
      <w:pPr>
        <w:tabs>
          <w:tab w:val="left" w:pos="764"/>
        </w:tabs>
        <w:jc w:val="both"/>
        <w:rPr>
          <w:rFonts w:ascii="Arial" w:hAnsi="Arial" w:cs="Arial"/>
          <w:sz w:val="24"/>
          <w:szCs w:val="24"/>
        </w:rPr>
      </w:pPr>
      <w:r w:rsidRPr="00C70382">
        <w:rPr>
          <w:rFonts w:ascii="Arial" w:hAnsi="Arial" w:cs="Arial"/>
          <w:sz w:val="24"/>
          <w:szCs w:val="24"/>
        </w:rPr>
        <w:t>1</w:t>
      </w:r>
      <w:r w:rsidR="00754E27" w:rsidRPr="00C70382">
        <w:rPr>
          <w:rFonts w:ascii="Arial" w:hAnsi="Arial" w:cs="Arial"/>
          <w:sz w:val="24"/>
          <w:szCs w:val="24"/>
        </w:rPr>
        <w:t>5</w:t>
      </w:r>
      <w:r w:rsidRPr="00C70382">
        <w:rPr>
          <w:rFonts w:ascii="Arial" w:hAnsi="Arial" w:cs="Arial"/>
          <w:sz w:val="24"/>
          <w:szCs w:val="24"/>
        </w:rPr>
        <w:t>.2. A relação dos candidatos aptos a realizar o Exame de Conhecimento Específico (Prova Teórica), bem como as informações relativas à data, horário e local de realização, será publicada pelos meios oficiais de divulgação previstos neste Edital.</w:t>
      </w:r>
    </w:p>
    <w:p w:rsidR="00D465F6" w:rsidRPr="00C70382" w:rsidRDefault="00D465F6" w:rsidP="00C70382">
      <w:pPr>
        <w:tabs>
          <w:tab w:val="left" w:pos="764"/>
        </w:tabs>
        <w:jc w:val="both"/>
        <w:rPr>
          <w:rFonts w:ascii="Arial" w:hAnsi="Arial" w:cs="Arial"/>
          <w:b/>
          <w:bCs/>
          <w:sz w:val="24"/>
          <w:szCs w:val="24"/>
        </w:rPr>
      </w:pPr>
      <w:r w:rsidRPr="00C70382">
        <w:rPr>
          <w:rFonts w:ascii="Arial" w:hAnsi="Arial" w:cs="Arial"/>
          <w:b/>
          <w:bCs/>
          <w:sz w:val="24"/>
          <w:szCs w:val="24"/>
        </w:rPr>
        <w:t>1</w:t>
      </w:r>
      <w:r w:rsidR="0017622D" w:rsidRPr="00C70382">
        <w:rPr>
          <w:rFonts w:ascii="Arial" w:hAnsi="Arial" w:cs="Arial"/>
          <w:b/>
          <w:bCs/>
          <w:sz w:val="24"/>
          <w:szCs w:val="24"/>
        </w:rPr>
        <w:t>6</w:t>
      </w:r>
      <w:r w:rsidRPr="00C70382">
        <w:rPr>
          <w:rFonts w:ascii="Arial" w:hAnsi="Arial" w:cs="Arial"/>
          <w:b/>
          <w:bCs/>
          <w:sz w:val="24"/>
          <w:szCs w:val="24"/>
        </w:rPr>
        <w:t>. DIVULGAÇÃO DO LOCAL, DATA E ENSALAMENTO DA REALIZAÇÃO DA PROVA:</w:t>
      </w:r>
    </w:p>
    <w:p w:rsidR="00D465F6" w:rsidRPr="00C70382" w:rsidRDefault="00D465F6" w:rsidP="00C70382">
      <w:pPr>
        <w:tabs>
          <w:tab w:val="left" w:pos="764"/>
        </w:tabs>
        <w:jc w:val="both"/>
        <w:rPr>
          <w:rFonts w:ascii="Arial" w:hAnsi="Arial" w:cs="Arial"/>
          <w:color w:val="FF0000"/>
          <w:sz w:val="24"/>
          <w:szCs w:val="24"/>
        </w:rPr>
      </w:pPr>
      <w:r w:rsidRPr="00C70382">
        <w:rPr>
          <w:rFonts w:ascii="Arial" w:hAnsi="Arial" w:cs="Arial"/>
          <w:sz w:val="24"/>
          <w:szCs w:val="24"/>
        </w:rPr>
        <w:t>16.1. O Exame de Conhecimento Específico (Prova Teórica) será realizado no dia 30/11/2026, com início às 13h00min e término às 17h00min, em local a ser definido e divulgado pela Comissão Especial Eleitoral.</w:t>
      </w:r>
    </w:p>
    <w:p w:rsidR="00D465F6" w:rsidRPr="00C70382" w:rsidRDefault="00D465F6" w:rsidP="00C70382">
      <w:pPr>
        <w:tabs>
          <w:tab w:val="left" w:pos="764"/>
        </w:tabs>
        <w:jc w:val="both"/>
        <w:rPr>
          <w:rFonts w:ascii="Arial" w:hAnsi="Arial" w:cs="Arial"/>
          <w:sz w:val="24"/>
          <w:szCs w:val="24"/>
        </w:rPr>
      </w:pPr>
      <w:r w:rsidRPr="00C70382">
        <w:rPr>
          <w:rFonts w:ascii="Arial" w:hAnsi="Arial" w:cs="Arial"/>
          <w:sz w:val="24"/>
          <w:szCs w:val="24"/>
        </w:rPr>
        <w:t>16.2. O candidato deverá comparecer ao local de realização da prova munido de documento oficial de identificação com foto (RG ou CNH), físico ou digital, e caneta esferográfica azul ou preta, com no mínimo 30 (trinta) minutos de antecedência, respeitando o horário estabelecido para o início da avaliação.</w:t>
      </w:r>
    </w:p>
    <w:p w:rsidR="00F47BA7" w:rsidRPr="00C70382" w:rsidRDefault="00D465F6" w:rsidP="00C70382">
      <w:pPr>
        <w:tabs>
          <w:tab w:val="left" w:pos="764"/>
        </w:tabs>
        <w:jc w:val="both"/>
        <w:rPr>
          <w:rFonts w:ascii="Arial" w:hAnsi="Arial" w:cs="Arial"/>
          <w:sz w:val="24"/>
          <w:szCs w:val="24"/>
        </w:rPr>
      </w:pPr>
      <w:r w:rsidRPr="00C70382">
        <w:rPr>
          <w:rFonts w:ascii="Arial" w:hAnsi="Arial" w:cs="Arial"/>
          <w:sz w:val="24"/>
          <w:szCs w:val="24"/>
        </w:rPr>
        <w:t>16.3. Os portões da unidade serão fechados pela Comissão Especial Eleitoral 10 (dez) minutos antes do horário estabelecido para o início das provas, sendo vedada a entrada após o fechamento dos portões, implicando a desclassificação automática do candidato que não comparecer até o horário estabelecido.</w:t>
      </w:r>
    </w:p>
    <w:p w:rsidR="00D3654F" w:rsidRPr="00C70382" w:rsidRDefault="00D3654F" w:rsidP="00C70382">
      <w:pPr>
        <w:tabs>
          <w:tab w:val="left" w:pos="764"/>
        </w:tabs>
        <w:jc w:val="both"/>
        <w:rPr>
          <w:rFonts w:ascii="Arial" w:hAnsi="Arial" w:cs="Arial"/>
          <w:b/>
          <w:bCs/>
          <w:sz w:val="24"/>
          <w:szCs w:val="24"/>
        </w:rPr>
      </w:pPr>
      <w:r w:rsidRPr="00C70382">
        <w:rPr>
          <w:rFonts w:ascii="Arial" w:hAnsi="Arial" w:cs="Arial"/>
          <w:sz w:val="24"/>
          <w:szCs w:val="24"/>
        </w:rPr>
        <w:br/>
      </w:r>
      <w:r w:rsidRPr="00C70382">
        <w:rPr>
          <w:rFonts w:ascii="Arial" w:hAnsi="Arial" w:cs="Arial"/>
          <w:b/>
          <w:bCs/>
          <w:sz w:val="24"/>
          <w:szCs w:val="24"/>
        </w:rPr>
        <w:t>1</w:t>
      </w:r>
      <w:r w:rsidR="000A38EE" w:rsidRPr="00C70382">
        <w:rPr>
          <w:rFonts w:ascii="Arial" w:hAnsi="Arial" w:cs="Arial"/>
          <w:b/>
          <w:bCs/>
          <w:sz w:val="24"/>
          <w:szCs w:val="24"/>
        </w:rPr>
        <w:t>7</w:t>
      </w:r>
      <w:r w:rsidRPr="00C70382">
        <w:rPr>
          <w:rFonts w:ascii="Arial" w:hAnsi="Arial" w:cs="Arial"/>
          <w:b/>
          <w:bCs/>
          <w:sz w:val="24"/>
          <w:szCs w:val="24"/>
        </w:rPr>
        <w:t>. PROVA TEÓRICA</w:t>
      </w:r>
      <w:r w:rsidR="00BA6C4C" w:rsidRPr="00C70382">
        <w:rPr>
          <w:rFonts w:ascii="Arial" w:hAnsi="Arial" w:cs="Arial"/>
          <w:b/>
          <w:bCs/>
          <w:sz w:val="24"/>
          <w:szCs w:val="24"/>
        </w:rPr>
        <w:t xml:space="preserve"> E CONTEÚDO PROGRAMÁTICO</w:t>
      </w:r>
      <w:r w:rsidRPr="00C70382">
        <w:rPr>
          <w:rFonts w:ascii="Arial" w:hAnsi="Arial" w:cs="Arial"/>
          <w:b/>
          <w:bCs/>
          <w:sz w:val="24"/>
          <w:szCs w:val="24"/>
        </w:rPr>
        <w:t>:</w:t>
      </w:r>
    </w:p>
    <w:p w:rsidR="00D3654F" w:rsidRPr="00C70382" w:rsidRDefault="00D3654F" w:rsidP="00C70382">
      <w:pPr>
        <w:tabs>
          <w:tab w:val="left" w:pos="764"/>
        </w:tabs>
        <w:jc w:val="both"/>
        <w:rPr>
          <w:rFonts w:ascii="Arial" w:hAnsi="Arial" w:cs="Arial"/>
          <w:sz w:val="24"/>
          <w:szCs w:val="24"/>
        </w:rPr>
      </w:pPr>
      <w:r w:rsidRPr="00C70382">
        <w:rPr>
          <w:rFonts w:ascii="Arial" w:hAnsi="Arial" w:cs="Arial"/>
          <w:sz w:val="24"/>
          <w:szCs w:val="24"/>
        </w:rPr>
        <w:t>1</w:t>
      </w:r>
      <w:r w:rsidR="000A38EE" w:rsidRPr="00C70382">
        <w:rPr>
          <w:rFonts w:ascii="Arial" w:hAnsi="Arial" w:cs="Arial"/>
          <w:sz w:val="24"/>
          <w:szCs w:val="24"/>
        </w:rPr>
        <w:t>7</w:t>
      </w:r>
      <w:r w:rsidRPr="00C70382">
        <w:rPr>
          <w:rFonts w:ascii="Arial" w:hAnsi="Arial" w:cs="Arial"/>
          <w:sz w:val="24"/>
          <w:szCs w:val="24"/>
        </w:rPr>
        <w:t xml:space="preserve">.1. A prova terá caráter </w:t>
      </w:r>
      <w:r w:rsidRPr="00C70382">
        <w:rPr>
          <w:rStyle w:val="Forte"/>
          <w:rFonts w:ascii="Arial" w:hAnsi="Arial" w:cs="Arial"/>
          <w:b w:val="0"/>
          <w:bCs w:val="0"/>
          <w:sz w:val="24"/>
          <w:szCs w:val="24"/>
        </w:rPr>
        <w:t>eliminatório</w:t>
      </w:r>
      <w:r w:rsidRPr="00C70382">
        <w:rPr>
          <w:rFonts w:ascii="Arial" w:hAnsi="Arial" w:cs="Arial"/>
          <w:sz w:val="24"/>
          <w:szCs w:val="24"/>
        </w:rPr>
        <w:t>, sendo considerado habilitado para as etapas subsequentes o candidato que</w:t>
      </w:r>
      <w:r w:rsidR="00BA6C4C" w:rsidRPr="00C70382">
        <w:rPr>
          <w:rFonts w:ascii="Arial" w:hAnsi="Arial" w:cs="Arial"/>
          <w:sz w:val="24"/>
          <w:szCs w:val="24"/>
        </w:rPr>
        <w:t xml:space="preserve"> for classificado nesta etapa; </w:t>
      </w:r>
    </w:p>
    <w:p w:rsidR="00D3654F" w:rsidRPr="00C70382" w:rsidRDefault="00D3654F" w:rsidP="00C70382">
      <w:pPr>
        <w:tabs>
          <w:tab w:val="left" w:pos="764"/>
        </w:tabs>
        <w:jc w:val="both"/>
        <w:rPr>
          <w:rFonts w:ascii="Arial" w:hAnsi="Arial" w:cs="Arial"/>
          <w:sz w:val="24"/>
          <w:szCs w:val="24"/>
        </w:rPr>
      </w:pPr>
      <w:r w:rsidRPr="00C70382">
        <w:rPr>
          <w:rFonts w:ascii="Arial" w:hAnsi="Arial" w:cs="Arial"/>
          <w:sz w:val="24"/>
          <w:szCs w:val="24"/>
        </w:rPr>
        <w:t>1</w:t>
      </w:r>
      <w:r w:rsidR="000A38EE" w:rsidRPr="00C70382">
        <w:rPr>
          <w:rFonts w:ascii="Arial" w:hAnsi="Arial" w:cs="Arial"/>
          <w:sz w:val="24"/>
          <w:szCs w:val="24"/>
        </w:rPr>
        <w:t>7</w:t>
      </w:r>
      <w:r w:rsidRPr="00C70382">
        <w:rPr>
          <w:rFonts w:ascii="Arial" w:hAnsi="Arial" w:cs="Arial"/>
          <w:sz w:val="24"/>
          <w:szCs w:val="24"/>
        </w:rPr>
        <w:t>.2. O conteúdo programático, a quantidade de questões, a pontuação, a nota mínima para aprovação e os demais critérios relativos à realização e correção da prova observarão as disposições estabelecidas</w:t>
      </w:r>
      <w:r w:rsidR="00D91D6B" w:rsidRPr="00C70382">
        <w:rPr>
          <w:rFonts w:ascii="Arial" w:hAnsi="Arial" w:cs="Arial"/>
          <w:sz w:val="24"/>
          <w:szCs w:val="24"/>
        </w:rPr>
        <w:t>, conforme abaixo:</w:t>
      </w:r>
    </w:p>
    <w:tbl>
      <w:tblPr>
        <w:tblStyle w:val="Tabelacomgrade"/>
        <w:tblpPr w:leftFromText="141" w:rightFromText="141" w:vertAnchor="text" w:horzAnchor="margin" w:tblpY="20"/>
        <w:tblW w:w="0" w:type="auto"/>
        <w:tblLook w:val="04A0" w:firstRow="1" w:lastRow="0" w:firstColumn="1" w:lastColumn="0" w:noHBand="0" w:noVBand="1"/>
      </w:tblPr>
      <w:tblGrid>
        <w:gridCol w:w="3256"/>
        <w:gridCol w:w="1559"/>
        <w:gridCol w:w="1984"/>
        <w:gridCol w:w="1695"/>
      </w:tblGrid>
      <w:tr w:rsidR="00D91D6B" w:rsidRPr="00C70382" w:rsidTr="001B11AA">
        <w:tc>
          <w:tcPr>
            <w:tcW w:w="3256" w:type="dxa"/>
          </w:tcPr>
          <w:p w:rsidR="00720EDF" w:rsidRPr="00C70382" w:rsidRDefault="00000000" w:rsidP="00C70382">
            <w:pPr>
              <w:jc w:val="both"/>
              <w:rPr>
                <w:rFonts w:ascii="Arial" w:hAnsi="Arial" w:cs="Arial"/>
                <w:sz w:val="24"/>
                <w:szCs w:val="24"/>
              </w:rPr>
            </w:pPr>
            <w:r w:rsidRPr="00C70382">
              <w:rPr>
                <w:rFonts w:ascii="Arial" w:hAnsi="Arial" w:cs="Arial"/>
                <w:sz w:val="24"/>
                <w:szCs w:val="24"/>
              </w:rPr>
              <w:t>Tema</w:t>
            </w:r>
          </w:p>
        </w:tc>
        <w:tc>
          <w:tcPr>
            <w:tcW w:w="1559" w:type="dxa"/>
          </w:tcPr>
          <w:p w:rsidR="00720EDF" w:rsidRPr="00C70382" w:rsidRDefault="00000000" w:rsidP="00C70382">
            <w:pPr>
              <w:jc w:val="both"/>
              <w:rPr>
                <w:rFonts w:ascii="Arial" w:hAnsi="Arial" w:cs="Arial"/>
                <w:sz w:val="24"/>
                <w:szCs w:val="24"/>
              </w:rPr>
            </w:pPr>
            <w:r w:rsidRPr="00C70382">
              <w:rPr>
                <w:rFonts w:ascii="Arial" w:hAnsi="Arial" w:cs="Arial"/>
                <w:sz w:val="24"/>
                <w:szCs w:val="24"/>
              </w:rPr>
              <w:t>Número de questões</w:t>
            </w:r>
          </w:p>
        </w:tc>
        <w:tc>
          <w:tcPr>
            <w:tcW w:w="1984" w:type="dxa"/>
          </w:tcPr>
          <w:p w:rsidR="00720EDF" w:rsidRPr="00C70382" w:rsidRDefault="00000000" w:rsidP="00C70382">
            <w:pPr>
              <w:jc w:val="both"/>
              <w:rPr>
                <w:rFonts w:ascii="Arial" w:hAnsi="Arial" w:cs="Arial"/>
                <w:sz w:val="24"/>
                <w:szCs w:val="24"/>
              </w:rPr>
            </w:pPr>
            <w:r w:rsidRPr="00C70382">
              <w:rPr>
                <w:rFonts w:ascii="Arial" w:hAnsi="Arial" w:cs="Arial"/>
                <w:sz w:val="24"/>
                <w:szCs w:val="24"/>
              </w:rPr>
              <w:t>Peso por questão</w:t>
            </w:r>
          </w:p>
        </w:tc>
        <w:tc>
          <w:tcPr>
            <w:tcW w:w="1695" w:type="dxa"/>
          </w:tcPr>
          <w:p w:rsidR="00720EDF" w:rsidRPr="00C70382" w:rsidRDefault="00000000" w:rsidP="00C70382">
            <w:pPr>
              <w:jc w:val="both"/>
              <w:rPr>
                <w:rFonts w:ascii="Arial" w:hAnsi="Arial" w:cs="Arial"/>
                <w:sz w:val="24"/>
                <w:szCs w:val="24"/>
              </w:rPr>
            </w:pPr>
            <w:r w:rsidRPr="00C70382">
              <w:rPr>
                <w:rFonts w:ascii="Arial" w:hAnsi="Arial" w:cs="Arial"/>
                <w:sz w:val="24"/>
                <w:szCs w:val="24"/>
              </w:rPr>
              <w:t>Peso total</w:t>
            </w:r>
          </w:p>
        </w:tc>
      </w:tr>
      <w:tr w:rsidR="00754E27" w:rsidRPr="00C70382" w:rsidTr="001B11AA">
        <w:tc>
          <w:tcPr>
            <w:tcW w:w="3256" w:type="dxa"/>
          </w:tcPr>
          <w:p w:rsidR="00720EDF" w:rsidRPr="00C70382" w:rsidRDefault="00000000" w:rsidP="00C70382">
            <w:pPr>
              <w:jc w:val="both"/>
              <w:rPr>
                <w:rFonts w:ascii="Arial" w:hAnsi="Arial" w:cs="Arial"/>
                <w:sz w:val="24"/>
                <w:szCs w:val="24"/>
              </w:rPr>
            </w:pPr>
            <w:r w:rsidRPr="00C70382">
              <w:rPr>
                <w:rFonts w:ascii="Arial" w:hAnsi="Arial" w:cs="Arial"/>
                <w:sz w:val="24"/>
                <w:szCs w:val="24"/>
              </w:rPr>
              <w:t>Língua Portuguesa</w:t>
            </w:r>
          </w:p>
        </w:tc>
        <w:tc>
          <w:tcPr>
            <w:tcW w:w="1559" w:type="dxa"/>
          </w:tcPr>
          <w:p w:rsidR="00720EDF" w:rsidRPr="00C70382" w:rsidRDefault="00000000" w:rsidP="00C70382">
            <w:pPr>
              <w:jc w:val="both"/>
              <w:rPr>
                <w:rFonts w:ascii="Arial" w:hAnsi="Arial" w:cs="Arial"/>
                <w:sz w:val="24"/>
                <w:szCs w:val="24"/>
              </w:rPr>
            </w:pPr>
            <w:r w:rsidRPr="00C70382">
              <w:rPr>
                <w:rFonts w:ascii="Arial" w:hAnsi="Arial" w:cs="Arial"/>
                <w:sz w:val="24"/>
                <w:szCs w:val="24"/>
              </w:rPr>
              <w:t>05 (cinco)</w:t>
            </w:r>
          </w:p>
        </w:tc>
        <w:tc>
          <w:tcPr>
            <w:tcW w:w="1984" w:type="dxa"/>
          </w:tcPr>
          <w:p w:rsidR="00720EDF" w:rsidRPr="00C70382" w:rsidRDefault="00000000" w:rsidP="00C70382">
            <w:pPr>
              <w:jc w:val="both"/>
              <w:rPr>
                <w:rFonts w:ascii="Arial" w:hAnsi="Arial" w:cs="Arial"/>
                <w:sz w:val="24"/>
                <w:szCs w:val="24"/>
              </w:rPr>
            </w:pPr>
            <w:r w:rsidRPr="00C70382">
              <w:rPr>
                <w:rFonts w:ascii="Arial" w:hAnsi="Arial" w:cs="Arial"/>
                <w:sz w:val="24"/>
                <w:szCs w:val="24"/>
              </w:rPr>
              <w:t>1,6</w:t>
            </w:r>
          </w:p>
        </w:tc>
        <w:tc>
          <w:tcPr>
            <w:tcW w:w="1695" w:type="dxa"/>
          </w:tcPr>
          <w:p w:rsidR="00720EDF" w:rsidRPr="00C70382" w:rsidRDefault="00000000" w:rsidP="00C70382">
            <w:pPr>
              <w:jc w:val="both"/>
              <w:rPr>
                <w:rFonts w:ascii="Arial" w:hAnsi="Arial" w:cs="Arial"/>
                <w:sz w:val="24"/>
                <w:szCs w:val="24"/>
              </w:rPr>
            </w:pPr>
            <w:r w:rsidRPr="00C70382">
              <w:rPr>
                <w:rFonts w:ascii="Arial" w:hAnsi="Arial" w:cs="Arial"/>
                <w:sz w:val="24"/>
                <w:szCs w:val="24"/>
              </w:rPr>
              <w:t>8,0</w:t>
            </w:r>
          </w:p>
        </w:tc>
      </w:tr>
      <w:tr w:rsidR="00754E27" w:rsidRPr="00C70382" w:rsidTr="001B11AA">
        <w:tc>
          <w:tcPr>
            <w:tcW w:w="3256" w:type="dxa"/>
          </w:tcPr>
          <w:p w:rsidR="00720EDF" w:rsidRPr="00C70382" w:rsidRDefault="00000000" w:rsidP="00C70382">
            <w:pPr>
              <w:jc w:val="both"/>
              <w:rPr>
                <w:rFonts w:ascii="Arial" w:hAnsi="Arial" w:cs="Arial"/>
                <w:sz w:val="24"/>
                <w:szCs w:val="24"/>
              </w:rPr>
            </w:pPr>
            <w:r w:rsidRPr="00C70382">
              <w:rPr>
                <w:rFonts w:ascii="Arial" w:hAnsi="Arial" w:cs="Arial"/>
                <w:sz w:val="24"/>
                <w:szCs w:val="24"/>
              </w:rPr>
              <w:t>Matemática</w:t>
            </w:r>
          </w:p>
        </w:tc>
        <w:tc>
          <w:tcPr>
            <w:tcW w:w="1559" w:type="dxa"/>
          </w:tcPr>
          <w:p w:rsidR="00720EDF" w:rsidRPr="00C70382" w:rsidRDefault="00000000" w:rsidP="00C70382">
            <w:pPr>
              <w:jc w:val="both"/>
              <w:rPr>
                <w:rFonts w:ascii="Arial" w:hAnsi="Arial" w:cs="Arial"/>
                <w:sz w:val="24"/>
                <w:szCs w:val="24"/>
              </w:rPr>
            </w:pPr>
            <w:r w:rsidRPr="00C70382">
              <w:rPr>
                <w:rFonts w:ascii="Arial" w:hAnsi="Arial" w:cs="Arial"/>
                <w:sz w:val="24"/>
                <w:szCs w:val="24"/>
              </w:rPr>
              <w:t>02 (duas)</w:t>
            </w:r>
          </w:p>
        </w:tc>
        <w:tc>
          <w:tcPr>
            <w:tcW w:w="1984" w:type="dxa"/>
          </w:tcPr>
          <w:p w:rsidR="00720EDF" w:rsidRPr="00C70382" w:rsidRDefault="00000000" w:rsidP="00C70382">
            <w:pPr>
              <w:jc w:val="both"/>
              <w:rPr>
                <w:rFonts w:ascii="Arial" w:hAnsi="Arial" w:cs="Arial"/>
                <w:sz w:val="24"/>
                <w:szCs w:val="24"/>
              </w:rPr>
            </w:pPr>
            <w:r w:rsidRPr="00C70382">
              <w:rPr>
                <w:rFonts w:ascii="Arial" w:hAnsi="Arial" w:cs="Arial"/>
                <w:sz w:val="24"/>
                <w:szCs w:val="24"/>
              </w:rPr>
              <w:t>1,6</w:t>
            </w:r>
          </w:p>
        </w:tc>
        <w:tc>
          <w:tcPr>
            <w:tcW w:w="1695" w:type="dxa"/>
          </w:tcPr>
          <w:p w:rsidR="00720EDF" w:rsidRPr="00C70382" w:rsidRDefault="00000000" w:rsidP="00C70382">
            <w:pPr>
              <w:jc w:val="both"/>
              <w:rPr>
                <w:rFonts w:ascii="Arial" w:hAnsi="Arial" w:cs="Arial"/>
                <w:sz w:val="24"/>
                <w:szCs w:val="24"/>
              </w:rPr>
            </w:pPr>
            <w:r w:rsidRPr="00C70382">
              <w:rPr>
                <w:rFonts w:ascii="Arial" w:hAnsi="Arial" w:cs="Arial"/>
                <w:sz w:val="24"/>
                <w:szCs w:val="24"/>
              </w:rPr>
              <w:t>3,2</w:t>
            </w:r>
          </w:p>
        </w:tc>
      </w:tr>
      <w:tr w:rsidR="00754E27" w:rsidRPr="00C70382" w:rsidTr="001B11AA">
        <w:tc>
          <w:tcPr>
            <w:tcW w:w="3256" w:type="dxa"/>
          </w:tcPr>
          <w:p w:rsidR="00720EDF" w:rsidRPr="00C70382" w:rsidRDefault="00000000" w:rsidP="00C70382">
            <w:pPr>
              <w:jc w:val="both"/>
              <w:rPr>
                <w:rFonts w:ascii="Arial" w:hAnsi="Arial" w:cs="Arial"/>
                <w:sz w:val="24"/>
                <w:szCs w:val="24"/>
              </w:rPr>
            </w:pPr>
            <w:r w:rsidRPr="00C70382">
              <w:rPr>
                <w:rFonts w:ascii="Arial" w:hAnsi="Arial" w:cs="Arial"/>
                <w:sz w:val="24"/>
                <w:szCs w:val="24"/>
              </w:rPr>
              <w:t>Informática Básica</w:t>
            </w:r>
          </w:p>
        </w:tc>
        <w:tc>
          <w:tcPr>
            <w:tcW w:w="1559" w:type="dxa"/>
          </w:tcPr>
          <w:p w:rsidR="00720EDF" w:rsidRPr="00C70382" w:rsidRDefault="00000000" w:rsidP="00C70382">
            <w:pPr>
              <w:jc w:val="both"/>
              <w:rPr>
                <w:rFonts w:ascii="Arial" w:hAnsi="Arial" w:cs="Arial"/>
                <w:sz w:val="24"/>
                <w:szCs w:val="24"/>
              </w:rPr>
            </w:pPr>
            <w:r w:rsidRPr="00C70382">
              <w:rPr>
                <w:rFonts w:ascii="Arial" w:hAnsi="Arial" w:cs="Arial"/>
                <w:sz w:val="24"/>
                <w:szCs w:val="24"/>
              </w:rPr>
              <w:t>03 (três)</w:t>
            </w:r>
          </w:p>
        </w:tc>
        <w:tc>
          <w:tcPr>
            <w:tcW w:w="1984" w:type="dxa"/>
          </w:tcPr>
          <w:p w:rsidR="00720EDF" w:rsidRPr="00C70382" w:rsidRDefault="00000000" w:rsidP="00C70382">
            <w:pPr>
              <w:jc w:val="both"/>
              <w:rPr>
                <w:rFonts w:ascii="Arial" w:hAnsi="Arial" w:cs="Arial"/>
                <w:sz w:val="24"/>
                <w:szCs w:val="24"/>
              </w:rPr>
            </w:pPr>
            <w:r w:rsidRPr="00C70382">
              <w:rPr>
                <w:rFonts w:ascii="Arial" w:hAnsi="Arial" w:cs="Arial"/>
                <w:sz w:val="24"/>
                <w:szCs w:val="24"/>
              </w:rPr>
              <w:t>1,6</w:t>
            </w:r>
          </w:p>
        </w:tc>
        <w:tc>
          <w:tcPr>
            <w:tcW w:w="1695" w:type="dxa"/>
          </w:tcPr>
          <w:p w:rsidR="00720EDF" w:rsidRPr="00C70382" w:rsidRDefault="00000000" w:rsidP="00C70382">
            <w:pPr>
              <w:jc w:val="both"/>
              <w:rPr>
                <w:rFonts w:ascii="Arial" w:hAnsi="Arial" w:cs="Arial"/>
                <w:sz w:val="24"/>
                <w:szCs w:val="24"/>
              </w:rPr>
            </w:pPr>
            <w:r w:rsidRPr="00C70382">
              <w:rPr>
                <w:rFonts w:ascii="Arial" w:hAnsi="Arial" w:cs="Arial"/>
                <w:sz w:val="24"/>
                <w:szCs w:val="24"/>
              </w:rPr>
              <w:t>4,8</w:t>
            </w:r>
          </w:p>
        </w:tc>
      </w:tr>
      <w:tr w:rsidR="00754E27" w:rsidRPr="00C70382" w:rsidTr="001B11AA">
        <w:tc>
          <w:tcPr>
            <w:tcW w:w="3256" w:type="dxa"/>
          </w:tcPr>
          <w:p w:rsidR="00720EDF" w:rsidRPr="00C70382" w:rsidRDefault="00000000" w:rsidP="00C70382">
            <w:pPr>
              <w:jc w:val="both"/>
              <w:rPr>
                <w:rFonts w:ascii="Arial" w:hAnsi="Arial" w:cs="Arial"/>
                <w:sz w:val="24"/>
                <w:szCs w:val="24"/>
              </w:rPr>
            </w:pPr>
            <w:r w:rsidRPr="00C70382">
              <w:rPr>
                <w:rFonts w:ascii="Arial" w:hAnsi="Arial" w:cs="Arial"/>
                <w:sz w:val="24"/>
                <w:szCs w:val="24"/>
              </w:rPr>
              <w:t>Conhecimentos Específicos</w:t>
            </w:r>
          </w:p>
        </w:tc>
        <w:tc>
          <w:tcPr>
            <w:tcW w:w="1559" w:type="dxa"/>
          </w:tcPr>
          <w:p w:rsidR="00720EDF" w:rsidRPr="00C70382" w:rsidRDefault="00000000" w:rsidP="00C70382">
            <w:pPr>
              <w:jc w:val="both"/>
              <w:rPr>
                <w:rFonts w:ascii="Arial" w:hAnsi="Arial" w:cs="Arial"/>
                <w:sz w:val="24"/>
                <w:szCs w:val="24"/>
              </w:rPr>
            </w:pPr>
            <w:r w:rsidRPr="00C70382">
              <w:rPr>
                <w:rFonts w:ascii="Arial" w:hAnsi="Arial" w:cs="Arial"/>
                <w:sz w:val="24"/>
                <w:szCs w:val="24"/>
              </w:rPr>
              <w:t>30 (trinta)</w:t>
            </w:r>
          </w:p>
        </w:tc>
        <w:tc>
          <w:tcPr>
            <w:tcW w:w="1984" w:type="dxa"/>
          </w:tcPr>
          <w:p w:rsidR="00720EDF" w:rsidRPr="00C70382" w:rsidRDefault="00000000" w:rsidP="00C70382">
            <w:pPr>
              <w:jc w:val="both"/>
              <w:rPr>
                <w:rFonts w:ascii="Arial" w:hAnsi="Arial" w:cs="Arial"/>
                <w:sz w:val="24"/>
                <w:szCs w:val="24"/>
              </w:rPr>
            </w:pPr>
            <w:r w:rsidRPr="00C70382">
              <w:rPr>
                <w:rFonts w:ascii="Arial" w:hAnsi="Arial" w:cs="Arial"/>
                <w:sz w:val="24"/>
                <w:szCs w:val="24"/>
              </w:rPr>
              <w:t>2,8</w:t>
            </w:r>
          </w:p>
        </w:tc>
        <w:tc>
          <w:tcPr>
            <w:tcW w:w="1695" w:type="dxa"/>
          </w:tcPr>
          <w:p w:rsidR="00720EDF" w:rsidRPr="00C70382" w:rsidRDefault="00000000" w:rsidP="00C70382">
            <w:pPr>
              <w:jc w:val="both"/>
              <w:rPr>
                <w:rFonts w:ascii="Arial" w:hAnsi="Arial" w:cs="Arial"/>
                <w:sz w:val="24"/>
                <w:szCs w:val="24"/>
              </w:rPr>
            </w:pPr>
            <w:r w:rsidRPr="00C70382">
              <w:rPr>
                <w:rFonts w:ascii="Arial" w:hAnsi="Arial" w:cs="Arial"/>
                <w:sz w:val="24"/>
                <w:szCs w:val="24"/>
              </w:rPr>
              <w:t>84,00</w:t>
            </w:r>
          </w:p>
        </w:tc>
      </w:tr>
      <w:tr w:rsidR="00754E27" w:rsidRPr="00C70382" w:rsidTr="001B11AA">
        <w:tc>
          <w:tcPr>
            <w:tcW w:w="6799" w:type="dxa"/>
            <w:gridSpan w:val="3"/>
          </w:tcPr>
          <w:p w:rsidR="00720EDF" w:rsidRPr="00C70382" w:rsidRDefault="00000000" w:rsidP="00C70382">
            <w:pPr>
              <w:jc w:val="both"/>
              <w:rPr>
                <w:rFonts w:ascii="Arial" w:hAnsi="Arial" w:cs="Arial"/>
                <w:sz w:val="24"/>
                <w:szCs w:val="24"/>
              </w:rPr>
            </w:pPr>
            <w:r w:rsidRPr="00C70382">
              <w:rPr>
                <w:rFonts w:ascii="Arial" w:hAnsi="Arial" w:cs="Arial"/>
                <w:sz w:val="24"/>
                <w:szCs w:val="24"/>
              </w:rPr>
              <w:t>Total</w:t>
            </w:r>
          </w:p>
        </w:tc>
        <w:tc>
          <w:tcPr>
            <w:tcW w:w="1695" w:type="dxa"/>
          </w:tcPr>
          <w:p w:rsidR="00720EDF" w:rsidRPr="00C70382" w:rsidRDefault="00000000" w:rsidP="00C70382">
            <w:pPr>
              <w:jc w:val="both"/>
              <w:rPr>
                <w:rFonts w:ascii="Arial" w:hAnsi="Arial" w:cs="Arial"/>
                <w:sz w:val="24"/>
                <w:szCs w:val="24"/>
              </w:rPr>
            </w:pPr>
            <w:r w:rsidRPr="00C70382">
              <w:rPr>
                <w:rFonts w:ascii="Arial" w:hAnsi="Arial" w:cs="Arial"/>
                <w:sz w:val="24"/>
                <w:szCs w:val="24"/>
              </w:rPr>
              <w:t>100,00</w:t>
            </w:r>
          </w:p>
        </w:tc>
      </w:tr>
    </w:tbl>
    <w:p w:rsidR="001B11AA" w:rsidRPr="00C70382" w:rsidRDefault="001B11AA" w:rsidP="00C70382">
      <w:pPr>
        <w:tabs>
          <w:tab w:val="left" w:pos="764"/>
        </w:tabs>
        <w:jc w:val="both"/>
        <w:rPr>
          <w:rFonts w:ascii="Arial" w:hAnsi="Arial" w:cs="Arial"/>
          <w:sz w:val="24"/>
          <w:szCs w:val="24"/>
        </w:rPr>
      </w:pPr>
    </w:p>
    <w:p w:rsidR="00C2214B" w:rsidRPr="00C70382" w:rsidRDefault="001B11AA" w:rsidP="00C70382">
      <w:pPr>
        <w:tabs>
          <w:tab w:val="left" w:pos="764"/>
        </w:tabs>
        <w:jc w:val="both"/>
        <w:rPr>
          <w:rFonts w:ascii="Arial" w:hAnsi="Arial" w:cs="Arial"/>
          <w:sz w:val="24"/>
          <w:szCs w:val="24"/>
        </w:rPr>
      </w:pPr>
      <w:r w:rsidRPr="00C70382">
        <w:rPr>
          <w:rFonts w:ascii="Arial" w:hAnsi="Arial" w:cs="Arial"/>
          <w:sz w:val="24"/>
          <w:szCs w:val="24"/>
        </w:rPr>
        <w:t>17.3. Os conteúdos programáticos da prova encontram-se no Anexo IV deste Edital.</w:t>
      </w:r>
    </w:p>
    <w:p w:rsidR="00D465F6" w:rsidRPr="00C70382" w:rsidRDefault="00C2214B" w:rsidP="00C70382">
      <w:pPr>
        <w:tabs>
          <w:tab w:val="left" w:pos="764"/>
        </w:tabs>
        <w:jc w:val="both"/>
        <w:rPr>
          <w:rFonts w:ascii="Arial" w:hAnsi="Arial" w:cs="Arial"/>
          <w:sz w:val="24"/>
          <w:szCs w:val="24"/>
        </w:rPr>
      </w:pPr>
      <w:r w:rsidRPr="00C70382">
        <w:rPr>
          <w:rFonts w:ascii="Arial" w:hAnsi="Arial" w:cs="Arial"/>
          <w:sz w:val="24"/>
          <w:szCs w:val="24"/>
        </w:rPr>
        <w:t xml:space="preserve">17.4. O resultado da prova será apurado pela atribuição de uma nota de 0 (zero) a 100,0 (cem) pontos, sendo que o candidato que não obtiver nota mínima de 70,0 (setenta) pontos na prova teórica estará eliminado, em conformidade com os arts. </w:t>
      </w:r>
      <w:r w:rsidRPr="00C70382">
        <w:rPr>
          <w:rFonts w:ascii="Arial" w:hAnsi="Arial" w:cs="Arial"/>
          <w:b/>
          <w:sz w:val="24"/>
          <w:szCs w:val="24"/>
        </w:rPr>
        <w:t>137</w:t>
      </w:r>
      <w:r w:rsidRPr="00C70382">
        <w:rPr>
          <w:rFonts w:ascii="Arial" w:hAnsi="Arial" w:cs="Arial"/>
          <w:sz w:val="24"/>
          <w:szCs w:val="24"/>
        </w:rPr>
        <w:t xml:space="preserve">, inciso V, e </w:t>
      </w:r>
      <w:r w:rsidRPr="00C70382">
        <w:rPr>
          <w:rFonts w:ascii="Arial" w:hAnsi="Arial" w:cs="Arial"/>
          <w:b/>
          <w:sz w:val="24"/>
          <w:szCs w:val="24"/>
        </w:rPr>
        <w:t>143</w:t>
      </w:r>
      <w:r w:rsidRPr="00C70382">
        <w:rPr>
          <w:rFonts w:ascii="Arial" w:hAnsi="Arial" w:cs="Arial"/>
          <w:sz w:val="24"/>
          <w:szCs w:val="24"/>
        </w:rPr>
        <w:t xml:space="preserve"> da Lei Ordinária nº 25/2026.</w:t>
      </w:r>
    </w:p>
    <w:p w:rsidR="001B11AA" w:rsidRPr="00C70382" w:rsidRDefault="001B11AA" w:rsidP="00C70382">
      <w:pPr>
        <w:tabs>
          <w:tab w:val="left" w:pos="764"/>
        </w:tabs>
        <w:jc w:val="both"/>
        <w:rPr>
          <w:rFonts w:ascii="Arial" w:hAnsi="Arial" w:cs="Arial"/>
          <w:sz w:val="24"/>
          <w:szCs w:val="24"/>
        </w:rPr>
      </w:pPr>
      <w:r w:rsidRPr="00C70382">
        <w:rPr>
          <w:rFonts w:ascii="Arial" w:hAnsi="Arial" w:cs="Arial"/>
          <w:sz w:val="24"/>
          <w:szCs w:val="24"/>
        </w:rPr>
        <w:t>17.5. A prova será individual, não sendo permitida a comunicação com outro candidato, nem a utilização de livros, calculadoras, impressos, celulares ou similares. Reserva-se à Comissão Especial Eleitoral o direito de retirar do recinto e eliminar do Processo de Escolha o candidato cujo comportamento for considerado inadequado;</w:t>
      </w:r>
    </w:p>
    <w:p w:rsidR="00A85CCF" w:rsidRPr="00C70382" w:rsidRDefault="00A85CCF" w:rsidP="00C70382">
      <w:pPr>
        <w:tabs>
          <w:tab w:val="left" w:pos="764"/>
        </w:tabs>
        <w:jc w:val="both"/>
        <w:rPr>
          <w:rFonts w:ascii="Arial" w:hAnsi="Arial" w:cs="Arial"/>
          <w:sz w:val="24"/>
          <w:szCs w:val="24"/>
        </w:rPr>
      </w:pPr>
      <w:r w:rsidRPr="00C70382">
        <w:rPr>
          <w:rFonts w:ascii="Arial" w:hAnsi="Arial" w:cs="Arial"/>
          <w:sz w:val="24"/>
          <w:szCs w:val="24"/>
        </w:rPr>
        <w:t>1</w:t>
      </w:r>
      <w:r w:rsidR="000A38EE" w:rsidRPr="00C70382">
        <w:rPr>
          <w:rFonts w:ascii="Arial" w:hAnsi="Arial" w:cs="Arial"/>
          <w:sz w:val="24"/>
          <w:szCs w:val="24"/>
        </w:rPr>
        <w:t>7</w:t>
      </w:r>
      <w:r w:rsidRPr="00C70382">
        <w:rPr>
          <w:rFonts w:ascii="Arial" w:hAnsi="Arial" w:cs="Arial"/>
          <w:sz w:val="24"/>
          <w:szCs w:val="24"/>
        </w:rPr>
        <w:t>.</w:t>
      </w:r>
      <w:r w:rsidR="000A38EE" w:rsidRPr="00C70382">
        <w:rPr>
          <w:rFonts w:ascii="Arial" w:hAnsi="Arial" w:cs="Arial"/>
          <w:sz w:val="24"/>
          <w:szCs w:val="24"/>
        </w:rPr>
        <w:t>6</w:t>
      </w:r>
      <w:r w:rsidRPr="00C70382">
        <w:rPr>
          <w:rFonts w:ascii="Arial" w:hAnsi="Arial" w:cs="Arial"/>
          <w:sz w:val="24"/>
          <w:szCs w:val="24"/>
        </w:rPr>
        <w:t>. No ingresso do candidato na sala de provas, será adotado o procedimento de identificação civil dos candidatos mediante verificação do documento de identificação</w:t>
      </w:r>
      <w:r w:rsidR="00C2214B" w:rsidRPr="00C70382">
        <w:rPr>
          <w:rFonts w:ascii="Arial" w:hAnsi="Arial" w:cs="Arial"/>
          <w:sz w:val="24"/>
          <w:szCs w:val="24"/>
        </w:rPr>
        <w:t xml:space="preserve"> e c</w:t>
      </w:r>
      <w:r w:rsidRPr="00C70382">
        <w:rPr>
          <w:rFonts w:ascii="Arial" w:hAnsi="Arial" w:cs="Arial"/>
          <w:sz w:val="24"/>
          <w:szCs w:val="24"/>
        </w:rPr>
        <w:t>oleta da assinatura</w:t>
      </w:r>
      <w:r w:rsidR="00C2214B" w:rsidRPr="00C70382">
        <w:rPr>
          <w:rFonts w:ascii="Arial" w:hAnsi="Arial" w:cs="Arial"/>
          <w:sz w:val="24"/>
          <w:szCs w:val="24"/>
        </w:rPr>
        <w:t>;</w:t>
      </w:r>
    </w:p>
    <w:p w:rsidR="00C2214B" w:rsidRPr="00C70382" w:rsidRDefault="00C2214B" w:rsidP="00C70382">
      <w:pPr>
        <w:tabs>
          <w:tab w:val="left" w:pos="764"/>
        </w:tabs>
        <w:jc w:val="both"/>
        <w:rPr>
          <w:rFonts w:ascii="Arial" w:hAnsi="Arial" w:cs="Arial"/>
          <w:sz w:val="24"/>
          <w:szCs w:val="24"/>
        </w:rPr>
      </w:pPr>
      <w:r w:rsidRPr="00C70382">
        <w:rPr>
          <w:rFonts w:ascii="Arial" w:hAnsi="Arial" w:cs="Arial"/>
          <w:sz w:val="24"/>
          <w:szCs w:val="24"/>
        </w:rPr>
        <w:t>1</w:t>
      </w:r>
      <w:r w:rsidR="000A38EE" w:rsidRPr="00C70382">
        <w:rPr>
          <w:rFonts w:ascii="Arial" w:hAnsi="Arial" w:cs="Arial"/>
          <w:sz w:val="24"/>
          <w:szCs w:val="24"/>
        </w:rPr>
        <w:t>7</w:t>
      </w:r>
      <w:r w:rsidRPr="00C70382">
        <w:rPr>
          <w:rFonts w:ascii="Arial" w:hAnsi="Arial" w:cs="Arial"/>
          <w:sz w:val="24"/>
          <w:szCs w:val="24"/>
        </w:rPr>
        <w:t>.</w:t>
      </w:r>
      <w:r w:rsidR="000A38EE" w:rsidRPr="00C70382">
        <w:rPr>
          <w:rFonts w:ascii="Arial" w:hAnsi="Arial" w:cs="Arial"/>
          <w:sz w:val="24"/>
          <w:szCs w:val="24"/>
        </w:rPr>
        <w:t>7</w:t>
      </w:r>
      <w:r w:rsidRPr="00C70382">
        <w:rPr>
          <w:rFonts w:ascii="Arial" w:hAnsi="Arial" w:cs="Arial"/>
          <w:sz w:val="24"/>
          <w:szCs w:val="24"/>
        </w:rPr>
        <w:t>. Não haverá sob qualquer pretexto ou motivo, segunda chamada para a realização da prova.</w:t>
      </w:r>
    </w:p>
    <w:p w:rsidR="00C2214B" w:rsidRPr="00C70382" w:rsidRDefault="00C2214B" w:rsidP="00C70382">
      <w:pPr>
        <w:tabs>
          <w:tab w:val="left" w:pos="764"/>
        </w:tabs>
        <w:jc w:val="both"/>
        <w:rPr>
          <w:rFonts w:ascii="Arial" w:hAnsi="Arial" w:cs="Arial"/>
          <w:b/>
          <w:bCs/>
          <w:sz w:val="24"/>
          <w:szCs w:val="24"/>
        </w:rPr>
      </w:pPr>
      <w:r w:rsidRPr="00C70382">
        <w:rPr>
          <w:rFonts w:ascii="Arial" w:hAnsi="Arial" w:cs="Arial"/>
          <w:sz w:val="24"/>
          <w:szCs w:val="24"/>
        </w:rPr>
        <w:br/>
      </w:r>
      <w:r w:rsidRPr="00C70382">
        <w:rPr>
          <w:rFonts w:ascii="Arial" w:hAnsi="Arial" w:cs="Arial"/>
          <w:b/>
          <w:bCs/>
          <w:sz w:val="24"/>
          <w:szCs w:val="24"/>
        </w:rPr>
        <w:t>1</w:t>
      </w:r>
      <w:r w:rsidR="000A38EE" w:rsidRPr="00C70382">
        <w:rPr>
          <w:rFonts w:ascii="Arial" w:hAnsi="Arial" w:cs="Arial"/>
          <w:b/>
          <w:bCs/>
          <w:sz w:val="24"/>
          <w:szCs w:val="24"/>
        </w:rPr>
        <w:t>8</w:t>
      </w:r>
      <w:r w:rsidR="007510B9" w:rsidRPr="00C70382">
        <w:rPr>
          <w:rFonts w:ascii="Arial" w:hAnsi="Arial" w:cs="Arial"/>
          <w:b/>
          <w:bCs/>
          <w:sz w:val="24"/>
          <w:szCs w:val="24"/>
        </w:rPr>
        <w:t>. PUBLICAÇÃO DO GABARITO PRELIMINAR DA PROVA TEÓRICA:</w:t>
      </w:r>
    </w:p>
    <w:p w:rsidR="007510B9" w:rsidRPr="00C70382" w:rsidRDefault="007510B9" w:rsidP="00C70382">
      <w:pPr>
        <w:tabs>
          <w:tab w:val="left" w:pos="764"/>
        </w:tabs>
        <w:jc w:val="both"/>
        <w:rPr>
          <w:rFonts w:ascii="Arial" w:hAnsi="Arial" w:cs="Arial"/>
          <w:sz w:val="24"/>
          <w:szCs w:val="24"/>
        </w:rPr>
      </w:pPr>
      <w:r w:rsidRPr="00C70382">
        <w:rPr>
          <w:rFonts w:ascii="Arial" w:hAnsi="Arial" w:cs="Arial"/>
          <w:sz w:val="24"/>
          <w:szCs w:val="24"/>
        </w:rPr>
        <w:t>18.1. O gabarito preliminar da prova teórica será publicado pela Comissão Especial Eleitoral responsável pelo Processo de Escolha, conforme cronograma.</w:t>
      </w:r>
    </w:p>
    <w:p w:rsidR="007510B9" w:rsidRPr="00C70382" w:rsidRDefault="007510B9" w:rsidP="00C70382">
      <w:pPr>
        <w:tabs>
          <w:tab w:val="left" w:pos="764"/>
        </w:tabs>
        <w:jc w:val="both"/>
        <w:rPr>
          <w:rFonts w:ascii="Arial" w:hAnsi="Arial" w:cs="Arial"/>
          <w:b/>
          <w:bCs/>
          <w:sz w:val="24"/>
          <w:szCs w:val="24"/>
        </w:rPr>
      </w:pPr>
      <w:r w:rsidRPr="00C70382">
        <w:rPr>
          <w:rFonts w:ascii="Arial" w:hAnsi="Arial" w:cs="Arial"/>
          <w:sz w:val="24"/>
          <w:szCs w:val="24"/>
        </w:rPr>
        <w:br/>
      </w:r>
      <w:r w:rsidR="000A38EE" w:rsidRPr="00C70382">
        <w:rPr>
          <w:rFonts w:ascii="Arial" w:hAnsi="Arial" w:cs="Arial"/>
          <w:b/>
          <w:bCs/>
          <w:sz w:val="24"/>
          <w:szCs w:val="24"/>
        </w:rPr>
        <w:t>19</w:t>
      </w:r>
      <w:r w:rsidRPr="00C70382">
        <w:rPr>
          <w:rFonts w:ascii="Arial" w:hAnsi="Arial" w:cs="Arial"/>
          <w:b/>
          <w:bCs/>
          <w:sz w:val="24"/>
          <w:szCs w:val="24"/>
        </w:rPr>
        <w:t>. PRAZO PARA RECURSOS DO GABARITO PRELIMINAR:</w:t>
      </w:r>
    </w:p>
    <w:p w:rsidR="007510B9" w:rsidRPr="00C70382" w:rsidRDefault="000A38EE" w:rsidP="00C70382">
      <w:pPr>
        <w:tabs>
          <w:tab w:val="left" w:pos="764"/>
        </w:tabs>
        <w:jc w:val="both"/>
        <w:rPr>
          <w:rFonts w:ascii="Arial" w:hAnsi="Arial" w:cs="Arial"/>
          <w:sz w:val="24"/>
          <w:szCs w:val="24"/>
        </w:rPr>
      </w:pPr>
      <w:r w:rsidRPr="00C70382">
        <w:rPr>
          <w:rFonts w:ascii="Arial" w:hAnsi="Arial" w:cs="Arial"/>
          <w:sz w:val="24"/>
          <w:szCs w:val="24"/>
        </w:rPr>
        <w:t>19</w:t>
      </w:r>
      <w:r w:rsidR="007510B9" w:rsidRPr="00C70382">
        <w:rPr>
          <w:rFonts w:ascii="Arial" w:hAnsi="Arial" w:cs="Arial"/>
          <w:sz w:val="24"/>
          <w:szCs w:val="24"/>
        </w:rPr>
        <w:t>.1. Após a publicação do gabarito preliminar, os candidatos poderão realizar a conferência de suas respostas, e caso entendam necessário a interposição de recurso, no prazo de 02 (dois) dias, contados a partir da data de sua publicação;</w:t>
      </w:r>
    </w:p>
    <w:p w:rsidR="007510B9" w:rsidRPr="00C70382" w:rsidRDefault="000A38EE" w:rsidP="00C70382">
      <w:pPr>
        <w:tabs>
          <w:tab w:val="left" w:pos="764"/>
        </w:tabs>
        <w:jc w:val="both"/>
        <w:rPr>
          <w:rFonts w:ascii="Arial" w:hAnsi="Arial" w:cs="Arial"/>
          <w:sz w:val="24"/>
          <w:szCs w:val="24"/>
        </w:rPr>
      </w:pPr>
      <w:r w:rsidRPr="00C70382">
        <w:rPr>
          <w:rFonts w:ascii="Arial" w:hAnsi="Arial" w:cs="Arial"/>
          <w:sz w:val="24"/>
          <w:szCs w:val="24"/>
        </w:rPr>
        <w:t>19.2. O candidato que entender interpor recurso contra o gabarito preliminar deverá apresentá-lo de forma fundamentada, indicando a questão objeto da contestação e os motivos que justificam a revisão;</w:t>
      </w:r>
    </w:p>
    <w:p w:rsidR="000A1C1C" w:rsidRPr="00C70382" w:rsidRDefault="000A38EE" w:rsidP="00C70382">
      <w:pPr>
        <w:tabs>
          <w:tab w:val="left" w:pos="764"/>
        </w:tabs>
        <w:jc w:val="both"/>
        <w:rPr>
          <w:rFonts w:ascii="Arial" w:hAnsi="Arial" w:cs="Arial"/>
          <w:sz w:val="24"/>
          <w:szCs w:val="24"/>
        </w:rPr>
      </w:pPr>
      <w:r w:rsidRPr="00C70382">
        <w:rPr>
          <w:rFonts w:ascii="Arial" w:hAnsi="Arial" w:cs="Arial"/>
          <w:sz w:val="24"/>
          <w:szCs w:val="24"/>
        </w:rPr>
        <w:t>19</w:t>
      </w:r>
      <w:r w:rsidR="000A1C1C" w:rsidRPr="00C70382">
        <w:rPr>
          <w:rFonts w:ascii="Arial" w:hAnsi="Arial" w:cs="Arial"/>
          <w:sz w:val="24"/>
          <w:szCs w:val="24"/>
        </w:rPr>
        <w:t>.3. Os recursos deverão ser protocolados via Protocolo Digital (1doc), não sendo analisados aqueles apresentados fora do prazo ou em desacordo com as regras previstas.</w:t>
      </w:r>
    </w:p>
    <w:p w:rsidR="000A1C1C" w:rsidRPr="00C70382" w:rsidRDefault="000A1C1C" w:rsidP="00C70382">
      <w:pPr>
        <w:tabs>
          <w:tab w:val="left" w:pos="764"/>
        </w:tabs>
        <w:jc w:val="both"/>
        <w:rPr>
          <w:rFonts w:ascii="Arial" w:hAnsi="Arial" w:cs="Arial"/>
          <w:b/>
          <w:bCs/>
          <w:sz w:val="24"/>
          <w:szCs w:val="24"/>
        </w:rPr>
      </w:pPr>
      <w:r w:rsidRPr="00C70382">
        <w:rPr>
          <w:rFonts w:ascii="Arial" w:hAnsi="Arial" w:cs="Arial"/>
          <w:sz w:val="24"/>
          <w:szCs w:val="24"/>
        </w:rPr>
        <w:br/>
      </w:r>
      <w:r w:rsidR="000A38EE" w:rsidRPr="00C70382">
        <w:rPr>
          <w:rFonts w:ascii="Arial" w:hAnsi="Arial" w:cs="Arial"/>
          <w:b/>
          <w:bCs/>
          <w:sz w:val="24"/>
          <w:szCs w:val="24"/>
        </w:rPr>
        <w:t>20</w:t>
      </w:r>
      <w:r w:rsidRPr="00C70382">
        <w:rPr>
          <w:rFonts w:ascii="Arial" w:hAnsi="Arial" w:cs="Arial"/>
          <w:b/>
          <w:bCs/>
          <w:sz w:val="24"/>
          <w:szCs w:val="24"/>
        </w:rPr>
        <w:t xml:space="preserve">. </w:t>
      </w:r>
      <w:r w:rsidR="00B8394B" w:rsidRPr="00C70382">
        <w:rPr>
          <w:rFonts w:ascii="Arial" w:hAnsi="Arial" w:cs="Arial"/>
          <w:b/>
          <w:bCs/>
          <w:sz w:val="24"/>
          <w:szCs w:val="24"/>
        </w:rPr>
        <w:t xml:space="preserve">ANÁLISE DOS RECURSOS E </w:t>
      </w:r>
      <w:r w:rsidRPr="00C70382">
        <w:rPr>
          <w:rFonts w:ascii="Arial" w:hAnsi="Arial" w:cs="Arial"/>
          <w:b/>
          <w:bCs/>
          <w:sz w:val="24"/>
          <w:szCs w:val="24"/>
        </w:rPr>
        <w:t>PUBLICAÇÃO DO GABARITO DEFINITIVO:</w:t>
      </w:r>
    </w:p>
    <w:p w:rsidR="000A1C1C" w:rsidRPr="00C70382" w:rsidRDefault="000A38EE" w:rsidP="00C70382">
      <w:pPr>
        <w:tabs>
          <w:tab w:val="left" w:pos="764"/>
        </w:tabs>
        <w:jc w:val="both"/>
        <w:rPr>
          <w:rFonts w:ascii="Arial" w:hAnsi="Arial" w:cs="Arial"/>
          <w:sz w:val="24"/>
          <w:szCs w:val="24"/>
        </w:rPr>
      </w:pPr>
      <w:r w:rsidRPr="00C70382">
        <w:rPr>
          <w:rFonts w:ascii="Arial" w:hAnsi="Arial" w:cs="Arial"/>
          <w:sz w:val="24"/>
          <w:szCs w:val="24"/>
        </w:rPr>
        <w:t>20</w:t>
      </w:r>
      <w:r w:rsidR="000A1C1C" w:rsidRPr="00C70382">
        <w:rPr>
          <w:rFonts w:ascii="Arial" w:hAnsi="Arial" w:cs="Arial"/>
          <w:sz w:val="24"/>
          <w:szCs w:val="24"/>
        </w:rPr>
        <w:t>.1 Após análise dos recursos apresentados será publicado o gabarito definitivo da prova teórica, acompanhado quando necessário, das alterações decorrentes do julgamento dos recursos;</w:t>
      </w:r>
    </w:p>
    <w:p w:rsidR="00D67E31" w:rsidRPr="00C70382" w:rsidRDefault="00D67E31" w:rsidP="00C70382">
      <w:pPr>
        <w:tabs>
          <w:tab w:val="left" w:pos="764"/>
        </w:tabs>
        <w:jc w:val="both"/>
        <w:rPr>
          <w:rFonts w:ascii="Arial" w:hAnsi="Arial" w:cs="Arial"/>
          <w:sz w:val="24"/>
          <w:szCs w:val="24"/>
        </w:rPr>
      </w:pPr>
      <w:r w:rsidRPr="00C70382">
        <w:rPr>
          <w:rFonts w:ascii="Arial" w:hAnsi="Arial" w:cs="Arial"/>
          <w:sz w:val="24"/>
          <w:szCs w:val="24"/>
        </w:rPr>
        <w:t>20.2. Caso seja constatado erro material ou irregularidade em qualquer questão, a Comissão Especial Eleitoral poderá determinar a sua anulação.</w:t>
      </w:r>
    </w:p>
    <w:p w:rsidR="00B36868" w:rsidRDefault="00B36868" w:rsidP="00C70382">
      <w:pPr>
        <w:tabs>
          <w:tab w:val="left" w:pos="764"/>
        </w:tabs>
        <w:jc w:val="both"/>
        <w:rPr>
          <w:rFonts w:ascii="Arial" w:hAnsi="Arial" w:cs="Arial"/>
          <w:sz w:val="24"/>
          <w:szCs w:val="24"/>
        </w:rPr>
      </w:pPr>
    </w:p>
    <w:p w:rsidR="00C70382" w:rsidRDefault="00C70382" w:rsidP="00C70382">
      <w:pPr>
        <w:tabs>
          <w:tab w:val="left" w:pos="764"/>
        </w:tabs>
        <w:jc w:val="both"/>
        <w:rPr>
          <w:rFonts w:ascii="Arial" w:hAnsi="Arial" w:cs="Arial"/>
          <w:sz w:val="24"/>
          <w:szCs w:val="24"/>
        </w:rPr>
      </w:pPr>
    </w:p>
    <w:p w:rsidR="00C70382" w:rsidRPr="00C70382" w:rsidRDefault="00C70382" w:rsidP="00C70382">
      <w:pPr>
        <w:tabs>
          <w:tab w:val="left" w:pos="764"/>
        </w:tabs>
        <w:jc w:val="both"/>
        <w:rPr>
          <w:rFonts w:ascii="Arial" w:hAnsi="Arial" w:cs="Arial"/>
          <w:sz w:val="24"/>
          <w:szCs w:val="24"/>
        </w:rPr>
      </w:pPr>
    </w:p>
    <w:p w:rsidR="00D67E31" w:rsidRPr="00C70382" w:rsidRDefault="00D67E31" w:rsidP="00C70382">
      <w:pPr>
        <w:tabs>
          <w:tab w:val="left" w:pos="764"/>
        </w:tabs>
        <w:jc w:val="both"/>
        <w:rPr>
          <w:rFonts w:ascii="Arial" w:hAnsi="Arial" w:cs="Arial"/>
          <w:b/>
          <w:bCs/>
          <w:sz w:val="24"/>
          <w:szCs w:val="24"/>
        </w:rPr>
      </w:pPr>
      <w:r w:rsidRPr="00C70382">
        <w:rPr>
          <w:rFonts w:ascii="Arial" w:hAnsi="Arial" w:cs="Arial"/>
          <w:b/>
          <w:bCs/>
          <w:sz w:val="24"/>
          <w:szCs w:val="24"/>
        </w:rPr>
        <w:t>2</w:t>
      </w:r>
      <w:r w:rsidR="000A38EE" w:rsidRPr="00C70382">
        <w:rPr>
          <w:rFonts w:ascii="Arial" w:hAnsi="Arial" w:cs="Arial"/>
          <w:b/>
          <w:bCs/>
          <w:sz w:val="24"/>
          <w:szCs w:val="24"/>
        </w:rPr>
        <w:t>1</w:t>
      </w:r>
      <w:r w:rsidRPr="00C70382">
        <w:rPr>
          <w:rFonts w:ascii="Arial" w:hAnsi="Arial" w:cs="Arial"/>
          <w:b/>
          <w:bCs/>
          <w:sz w:val="24"/>
          <w:szCs w:val="24"/>
        </w:rPr>
        <w:t>. RESULTADO CLASSIFICATÓRIO PRELIMINAR</w:t>
      </w:r>
      <w:r w:rsidR="00B36868" w:rsidRPr="00C70382">
        <w:rPr>
          <w:rFonts w:ascii="Arial" w:hAnsi="Arial" w:cs="Arial"/>
          <w:b/>
          <w:bCs/>
          <w:sz w:val="24"/>
          <w:szCs w:val="24"/>
        </w:rPr>
        <w:t xml:space="preserve"> PROVA TEÓRICA</w:t>
      </w:r>
      <w:r w:rsidRPr="00C70382">
        <w:rPr>
          <w:rFonts w:ascii="Arial" w:hAnsi="Arial" w:cs="Arial"/>
          <w:b/>
          <w:bCs/>
          <w:sz w:val="24"/>
          <w:szCs w:val="24"/>
        </w:rPr>
        <w:t>:</w:t>
      </w:r>
    </w:p>
    <w:p w:rsidR="00D67E31" w:rsidRPr="00C70382" w:rsidRDefault="00D67E31" w:rsidP="00C70382">
      <w:pPr>
        <w:tabs>
          <w:tab w:val="left" w:pos="764"/>
        </w:tabs>
        <w:jc w:val="both"/>
        <w:rPr>
          <w:rFonts w:ascii="Arial" w:hAnsi="Arial" w:cs="Arial"/>
          <w:sz w:val="24"/>
          <w:szCs w:val="24"/>
        </w:rPr>
      </w:pPr>
      <w:r w:rsidRPr="00C70382">
        <w:rPr>
          <w:rFonts w:ascii="Arial" w:hAnsi="Arial" w:cs="Arial"/>
          <w:sz w:val="24"/>
          <w:szCs w:val="24"/>
        </w:rPr>
        <w:t>2</w:t>
      </w:r>
      <w:r w:rsidR="000A38EE" w:rsidRPr="00C70382">
        <w:rPr>
          <w:rFonts w:ascii="Arial" w:hAnsi="Arial" w:cs="Arial"/>
          <w:sz w:val="24"/>
          <w:szCs w:val="24"/>
        </w:rPr>
        <w:t>1</w:t>
      </w:r>
      <w:r w:rsidRPr="00C70382">
        <w:rPr>
          <w:rFonts w:ascii="Arial" w:hAnsi="Arial" w:cs="Arial"/>
          <w:sz w:val="24"/>
          <w:szCs w:val="24"/>
        </w:rPr>
        <w:t>.</w:t>
      </w:r>
      <w:r w:rsidR="00BA06EE" w:rsidRPr="00C70382">
        <w:rPr>
          <w:rFonts w:ascii="Arial" w:hAnsi="Arial" w:cs="Arial"/>
          <w:sz w:val="24"/>
          <w:szCs w:val="24"/>
        </w:rPr>
        <w:t>1</w:t>
      </w:r>
      <w:r w:rsidRPr="00C70382">
        <w:rPr>
          <w:rFonts w:ascii="Arial" w:hAnsi="Arial" w:cs="Arial"/>
          <w:sz w:val="24"/>
          <w:szCs w:val="24"/>
        </w:rPr>
        <w:t xml:space="preserve">. </w:t>
      </w:r>
      <w:r w:rsidR="0000566F" w:rsidRPr="00C70382">
        <w:rPr>
          <w:rFonts w:ascii="Arial" w:hAnsi="Arial" w:cs="Arial"/>
          <w:sz w:val="24"/>
          <w:szCs w:val="24"/>
        </w:rPr>
        <w:t xml:space="preserve">Após análise e julgamento dos recursos interpostos contra o gabarito preliminar da prova teórica, e publicação do gabarito definitivo, será publicado o resultado classificatório preliminar do processo de escolha, contendo a relação dos candidatos classificados e suas respectivas pontuações; </w:t>
      </w:r>
    </w:p>
    <w:p w:rsidR="00E15F73" w:rsidRPr="00C70382" w:rsidRDefault="0000566F" w:rsidP="00C70382">
      <w:pPr>
        <w:tabs>
          <w:tab w:val="left" w:pos="764"/>
        </w:tabs>
        <w:jc w:val="both"/>
        <w:rPr>
          <w:rFonts w:ascii="Arial" w:hAnsi="Arial" w:cs="Arial"/>
          <w:sz w:val="24"/>
          <w:szCs w:val="24"/>
        </w:rPr>
      </w:pPr>
      <w:r w:rsidRPr="00C70382">
        <w:rPr>
          <w:rFonts w:ascii="Arial" w:hAnsi="Arial" w:cs="Arial"/>
          <w:sz w:val="24"/>
          <w:szCs w:val="24"/>
        </w:rPr>
        <w:t>2</w:t>
      </w:r>
      <w:r w:rsidR="000A38EE" w:rsidRPr="00C70382">
        <w:rPr>
          <w:rFonts w:ascii="Arial" w:hAnsi="Arial" w:cs="Arial"/>
          <w:sz w:val="24"/>
          <w:szCs w:val="24"/>
        </w:rPr>
        <w:t>1</w:t>
      </w:r>
      <w:r w:rsidRPr="00C70382">
        <w:rPr>
          <w:rFonts w:ascii="Arial" w:hAnsi="Arial" w:cs="Arial"/>
          <w:sz w:val="24"/>
          <w:szCs w:val="24"/>
        </w:rPr>
        <w:t>.2.</w:t>
      </w:r>
      <w:r w:rsidR="00EC489E" w:rsidRPr="00C70382">
        <w:rPr>
          <w:rFonts w:ascii="Arial" w:hAnsi="Arial" w:cs="Arial"/>
          <w:sz w:val="24"/>
          <w:szCs w:val="24"/>
        </w:rPr>
        <w:t xml:space="preserve"> A classificação dos candidatos será realizada de acordo com a pontuação obtida na prova teórica, observados os critérios de avaliação e os requisitos estabelecidos neste edital. </w:t>
      </w:r>
    </w:p>
    <w:p w:rsidR="00EC489E" w:rsidRPr="00C70382" w:rsidRDefault="00EC489E" w:rsidP="00C70382">
      <w:pPr>
        <w:tabs>
          <w:tab w:val="left" w:pos="764"/>
        </w:tabs>
        <w:jc w:val="both"/>
        <w:rPr>
          <w:rFonts w:ascii="Arial" w:hAnsi="Arial" w:cs="Arial"/>
          <w:sz w:val="24"/>
          <w:szCs w:val="24"/>
        </w:rPr>
      </w:pPr>
      <w:r w:rsidRPr="00C70382">
        <w:rPr>
          <w:rFonts w:ascii="Arial" w:hAnsi="Arial" w:cs="Arial"/>
          <w:sz w:val="24"/>
          <w:szCs w:val="24"/>
        </w:rPr>
        <w:t>21.3. Em caso de empate na classificação entre os candidatos, serão adotados sucessivamente os seguintes critérios de desempate:</w:t>
      </w:r>
    </w:p>
    <w:p w:rsidR="0003108A" w:rsidRPr="00C70382" w:rsidRDefault="00EC489E" w:rsidP="00C70382">
      <w:pPr>
        <w:tabs>
          <w:tab w:val="left" w:pos="764"/>
        </w:tabs>
        <w:ind w:left="708"/>
        <w:jc w:val="both"/>
        <w:rPr>
          <w:rFonts w:ascii="Arial" w:hAnsi="Arial" w:cs="Arial"/>
          <w:sz w:val="24"/>
          <w:szCs w:val="24"/>
        </w:rPr>
      </w:pPr>
      <w:r w:rsidRPr="00C70382">
        <w:rPr>
          <w:rFonts w:ascii="Arial" w:hAnsi="Arial" w:cs="Arial"/>
          <w:sz w:val="24"/>
          <w:szCs w:val="24"/>
        </w:rPr>
        <w:t xml:space="preserve">I – </w:t>
      </w:r>
      <w:proofErr w:type="gramStart"/>
      <w:r w:rsidRPr="00C70382">
        <w:rPr>
          <w:rFonts w:ascii="Arial" w:hAnsi="Arial" w:cs="Arial"/>
          <w:sz w:val="24"/>
          <w:szCs w:val="24"/>
        </w:rPr>
        <w:t>maior</w:t>
      </w:r>
      <w:proofErr w:type="gramEnd"/>
      <w:r w:rsidRPr="00C70382">
        <w:rPr>
          <w:rFonts w:ascii="Arial" w:hAnsi="Arial" w:cs="Arial"/>
          <w:sz w:val="24"/>
          <w:szCs w:val="24"/>
        </w:rPr>
        <w:t xml:space="preserve"> pontuação obtida nas questões específicas da prova;</w:t>
      </w:r>
    </w:p>
    <w:p w:rsidR="007665B4" w:rsidRPr="00C70382" w:rsidRDefault="007665B4" w:rsidP="00C70382">
      <w:pPr>
        <w:tabs>
          <w:tab w:val="left" w:pos="764"/>
        </w:tabs>
        <w:ind w:left="708"/>
        <w:jc w:val="both"/>
        <w:rPr>
          <w:rFonts w:ascii="Arial" w:hAnsi="Arial" w:cs="Arial"/>
          <w:sz w:val="24"/>
          <w:szCs w:val="24"/>
        </w:rPr>
      </w:pPr>
      <w:r w:rsidRPr="00C70382">
        <w:rPr>
          <w:rFonts w:ascii="Arial" w:hAnsi="Arial" w:cs="Arial"/>
          <w:sz w:val="24"/>
          <w:szCs w:val="24"/>
        </w:rPr>
        <w:t xml:space="preserve">II – </w:t>
      </w:r>
      <w:proofErr w:type="gramStart"/>
      <w:r w:rsidRPr="00C70382">
        <w:rPr>
          <w:rFonts w:ascii="Arial" w:hAnsi="Arial" w:cs="Arial"/>
          <w:sz w:val="24"/>
          <w:szCs w:val="24"/>
        </w:rPr>
        <w:t>maior</w:t>
      </w:r>
      <w:proofErr w:type="gramEnd"/>
      <w:r w:rsidRPr="00C70382">
        <w:rPr>
          <w:rFonts w:ascii="Arial" w:hAnsi="Arial" w:cs="Arial"/>
          <w:sz w:val="24"/>
          <w:szCs w:val="24"/>
        </w:rPr>
        <w:t xml:space="preserve"> idade, considerando-se a data de nascimento constante em documento oficial apresentado pelo candidato.</w:t>
      </w:r>
    </w:p>
    <w:p w:rsidR="007665B4" w:rsidRPr="00C70382" w:rsidRDefault="007665B4" w:rsidP="00C70382">
      <w:pPr>
        <w:tabs>
          <w:tab w:val="left" w:pos="764"/>
        </w:tabs>
        <w:ind w:left="708"/>
        <w:jc w:val="both"/>
        <w:rPr>
          <w:rFonts w:ascii="Arial" w:hAnsi="Arial" w:cs="Arial"/>
          <w:sz w:val="24"/>
          <w:szCs w:val="24"/>
        </w:rPr>
      </w:pPr>
      <w:r w:rsidRPr="00C70382">
        <w:rPr>
          <w:rFonts w:ascii="Arial" w:hAnsi="Arial" w:cs="Arial"/>
          <w:sz w:val="24"/>
          <w:szCs w:val="24"/>
        </w:rPr>
        <w:t>Os critérios serão aplicados sucessivamente, utilizando-se o critério seguinte somente quando o anterior não for suficiente para solucionar o empate.</w:t>
      </w:r>
    </w:p>
    <w:p w:rsidR="006B2168" w:rsidRPr="00C70382" w:rsidRDefault="006B2168" w:rsidP="00C70382">
      <w:pPr>
        <w:tabs>
          <w:tab w:val="left" w:pos="764"/>
        </w:tabs>
        <w:jc w:val="both"/>
        <w:rPr>
          <w:rFonts w:ascii="Arial" w:hAnsi="Arial" w:cs="Arial"/>
          <w:b/>
          <w:bCs/>
          <w:sz w:val="24"/>
          <w:szCs w:val="24"/>
        </w:rPr>
      </w:pPr>
      <w:r w:rsidRPr="00C70382">
        <w:rPr>
          <w:rFonts w:ascii="Arial" w:hAnsi="Arial" w:cs="Arial"/>
          <w:b/>
          <w:bCs/>
          <w:sz w:val="24"/>
          <w:szCs w:val="24"/>
        </w:rPr>
        <w:t>2</w:t>
      </w:r>
      <w:r w:rsidR="000A38EE" w:rsidRPr="00C70382">
        <w:rPr>
          <w:rFonts w:ascii="Arial" w:hAnsi="Arial" w:cs="Arial"/>
          <w:b/>
          <w:bCs/>
          <w:sz w:val="24"/>
          <w:szCs w:val="24"/>
        </w:rPr>
        <w:t>2</w:t>
      </w:r>
      <w:r w:rsidRPr="00C70382">
        <w:rPr>
          <w:rFonts w:ascii="Arial" w:hAnsi="Arial" w:cs="Arial"/>
          <w:b/>
          <w:bCs/>
          <w:sz w:val="24"/>
          <w:szCs w:val="24"/>
        </w:rPr>
        <w:t>. PRAZO PARA RECURSOS CONTRA O RESULTADO PRELIMINAR</w:t>
      </w:r>
      <w:r w:rsidR="00B36868" w:rsidRPr="00C70382">
        <w:rPr>
          <w:rFonts w:ascii="Arial" w:hAnsi="Arial" w:cs="Arial"/>
          <w:b/>
          <w:bCs/>
          <w:sz w:val="24"/>
          <w:szCs w:val="24"/>
        </w:rPr>
        <w:t xml:space="preserve"> DA PROVA TEÓRICA</w:t>
      </w:r>
      <w:r w:rsidR="00310A20" w:rsidRPr="00C70382">
        <w:rPr>
          <w:rFonts w:ascii="Arial" w:hAnsi="Arial" w:cs="Arial"/>
          <w:b/>
          <w:bCs/>
          <w:sz w:val="24"/>
          <w:szCs w:val="24"/>
        </w:rPr>
        <w:t xml:space="preserve"> E ANÁLISE DOS RECURSOS</w:t>
      </w:r>
      <w:r w:rsidRPr="00C70382">
        <w:rPr>
          <w:rFonts w:ascii="Arial" w:hAnsi="Arial" w:cs="Arial"/>
          <w:b/>
          <w:bCs/>
          <w:sz w:val="24"/>
          <w:szCs w:val="24"/>
        </w:rPr>
        <w:t>:</w:t>
      </w:r>
    </w:p>
    <w:p w:rsidR="006B2168" w:rsidRPr="00C70382" w:rsidRDefault="006B2168" w:rsidP="00C70382">
      <w:pPr>
        <w:tabs>
          <w:tab w:val="left" w:pos="764"/>
        </w:tabs>
        <w:jc w:val="both"/>
        <w:rPr>
          <w:rFonts w:ascii="Arial" w:hAnsi="Arial" w:cs="Arial"/>
          <w:sz w:val="24"/>
          <w:szCs w:val="24"/>
        </w:rPr>
      </w:pPr>
      <w:r w:rsidRPr="00C70382">
        <w:rPr>
          <w:rFonts w:ascii="Arial" w:hAnsi="Arial" w:cs="Arial"/>
          <w:sz w:val="24"/>
          <w:szCs w:val="24"/>
        </w:rPr>
        <w:t>2</w:t>
      </w:r>
      <w:r w:rsidR="000A38EE" w:rsidRPr="00C70382">
        <w:rPr>
          <w:rFonts w:ascii="Arial" w:hAnsi="Arial" w:cs="Arial"/>
          <w:sz w:val="24"/>
          <w:szCs w:val="24"/>
        </w:rPr>
        <w:t>2</w:t>
      </w:r>
      <w:r w:rsidRPr="00C70382">
        <w:rPr>
          <w:rFonts w:ascii="Arial" w:hAnsi="Arial" w:cs="Arial"/>
          <w:sz w:val="24"/>
          <w:szCs w:val="24"/>
        </w:rPr>
        <w:t>.1. Será divulgado o resultado</w:t>
      </w:r>
      <w:r w:rsidR="0039652A" w:rsidRPr="00C70382">
        <w:rPr>
          <w:rFonts w:ascii="Arial" w:hAnsi="Arial" w:cs="Arial"/>
          <w:sz w:val="24"/>
          <w:szCs w:val="24"/>
        </w:rPr>
        <w:t xml:space="preserve"> </w:t>
      </w:r>
      <w:r w:rsidRPr="00C70382">
        <w:rPr>
          <w:rFonts w:ascii="Arial" w:hAnsi="Arial" w:cs="Arial"/>
          <w:sz w:val="24"/>
          <w:szCs w:val="24"/>
        </w:rPr>
        <w:t>da classificação preliminar dos candidatos, após a apuração as notas obtidas na prova teórica e aplicação caso seja necessário, dos critérios de desempate previstos neste edital</w:t>
      </w:r>
      <w:r w:rsidR="00B36868" w:rsidRPr="00C70382">
        <w:rPr>
          <w:rFonts w:ascii="Arial" w:hAnsi="Arial" w:cs="Arial"/>
          <w:sz w:val="24"/>
          <w:szCs w:val="24"/>
        </w:rPr>
        <w:t xml:space="preserve">; </w:t>
      </w:r>
    </w:p>
    <w:p w:rsidR="006B2168" w:rsidRPr="00C70382" w:rsidRDefault="006B2168" w:rsidP="00C70382">
      <w:pPr>
        <w:tabs>
          <w:tab w:val="left" w:pos="764"/>
        </w:tabs>
        <w:jc w:val="both"/>
        <w:rPr>
          <w:rFonts w:ascii="Arial" w:hAnsi="Arial" w:cs="Arial"/>
          <w:color w:val="FF0000"/>
          <w:sz w:val="24"/>
          <w:szCs w:val="24"/>
        </w:rPr>
      </w:pPr>
      <w:r w:rsidRPr="00C70382">
        <w:rPr>
          <w:rFonts w:ascii="Arial" w:hAnsi="Arial" w:cs="Arial"/>
          <w:sz w:val="24"/>
          <w:szCs w:val="24"/>
        </w:rPr>
        <w:t>22.2. O candidato poderá interpor recurso contra a classificação preliminar no prazo de 03 (três) dias úteis, contados a partir do primeiro dia útil subsequente à publicação do resultado.</w:t>
      </w:r>
    </w:p>
    <w:p w:rsidR="006B2168" w:rsidRPr="00C70382" w:rsidRDefault="006B2168" w:rsidP="00C70382">
      <w:pPr>
        <w:tabs>
          <w:tab w:val="left" w:pos="764"/>
        </w:tabs>
        <w:jc w:val="both"/>
        <w:rPr>
          <w:rFonts w:ascii="Arial" w:hAnsi="Arial" w:cs="Arial"/>
          <w:sz w:val="24"/>
          <w:szCs w:val="24"/>
        </w:rPr>
      </w:pPr>
      <w:r w:rsidRPr="00C70382">
        <w:rPr>
          <w:rFonts w:ascii="Arial" w:hAnsi="Arial" w:cs="Arial"/>
          <w:sz w:val="24"/>
          <w:szCs w:val="24"/>
        </w:rPr>
        <w:t>22.3. O recurso deverá ser apresentado via Protocolo Digital (1Doc), devidamente fundamentado, com indicação objetiva da contestação e dos argumentos que sustentam o pedido de revisão;</w:t>
      </w:r>
    </w:p>
    <w:p w:rsidR="00C34A05" w:rsidRPr="00C70382" w:rsidRDefault="001074CF" w:rsidP="00C70382">
      <w:pPr>
        <w:tabs>
          <w:tab w:val="left" w:pos="764"/>
        </w:tabs>
        <w:jc w:val="both"/>
        <w:rPr>
          <w:rFonts w:ascii="Arial" w:hAnsi="Arial" w:cs="Arial"/>
          <w:sz w:val="24"/>
          <w:szCs w:val="24"/>
        </w:rPr>
      </w:pPr>
      <w:r w:rsidRPr="00C70382">
        <w:rPr>
          <w:rFonts w:ascii="Arial" w:hAnsi="Arial" w:cs="Arial"/>
          <w:sz w:val="24"/>
          <w:szCs w:val="24"/>
        </w:rPr>
        <w:t>2</w:t>
      </w:r>
      <w:r w:rsidR="000A38EE" w:rsidRPr="00C70382">
        <w:rPr>
          <w:rFonts w:ascii="Arial" w:hAnsi="Arial" w:cs="Arial"/>
          <w:sz w:val="24"/>
          <w:szCs w:val="24"/>
        </w:rPr>
        <w:t>2</w:t>
      </w:r>
      <w:r w:rsidRPr="00C70382">
        <w:rPr>
          <w:rFonts w:ascii="Arial" w:hAnsi="Arial" w:cs="Arial"/>
          <w:sz w:val="24"/>
          <w:szCs w:val="24"/>
        </w:rPr>
        <w:t>.4. Não serão aceitos recursos fora do prazo, sem fundamentação ou em desacordo com as disposições estabelecidas neste edital</w:t>
      </w:r>
      <w:r w:rsidR="00B36868" w:rsidRPr="00C70382">
        <w:rPr>
          <w:rFonts w:ascii="Arial" w:hAnsi="Arial" w:cs="Arial"/>
          <w:sz w:val="24"/>
          <w:szCs w:val="24"/>
        </w:rPr>
        <w:t>;</w:t>
      </w:r>
    </w:p>
    <w:p w:rsidR="001074CF" w:rsidRPr="00C70382" w:rsidRDefault="001074CF" w:rsidP="00C70382">
      <w:pPr>
        <w:tabs>
          <w:tab w:val="left" w:pos="764"/>
        </w:tabs>
        <w:jc w:val="both"/>
        <w:rPr>
          <w:rFonts w:ascii="Arial" w:hAnsi="Arial" w:cs="Arial"/>
          <w:sz w:val="24"/>
          <w:szCs w:val="24"/>
        </w:rPr>
      </w:pPr>
      <w:r w:rsidRPr="00C70382">
        <w:rPr>
          <w:rFonts w:ascii="Arial" w:hAnsi="Arial" w:cs="Arial"/>
          <w:sz w:val="24"/>
          <w:szCs w:val="24"/>
        </w:rPr>
        <w:t>22.5. A Comissão Especial Eleitoral analisará os recursos apresentados e divulgará as respectivas decisões, conforme o cronograma.</w:t>
      </w:r>
    </w:p>
    <w:p w:rsidR="00B36868" w:rsidRPr="00C70382" w:rsidRDefault="00B36868" w:rsidP="00C70382">
      <w:pPr>
        <w:pStyle w:val="isselectedend"/>
        <w:jc w:val="both"/>
        <w:rPr>
          <w:rFonts w:ascii="Arial" w:hAnsi="Arial" w:cs="Arial"/>
          <w:b/>
          <w:bCs/>
        </w:rPr>
      </w:pPr>
      <w:r w:rsidRPr="00C70382">
        <w:rPr>
          <w:rFonts w:ascii="Arial" w:hAnsi="Arial" w:cs="Arial"/>
          <w:b/>
          <w:bCs/>
        </w:rPr>
        <w:t>2</w:t>
      </w:r>
      <w:r w:rsidR="00E56B33" w:rsidRPr="00C70382">
        <w:rPr>
          <w:rFonts w:ascii="Arial" w:hAnsi="Arial" w:cs="Arial"/>
          <w:b/>
          <w:bCs/>
        </w:rPr>
        <w:t>3</w:t>
      </w:r>
      <w:r w:rsidRPr="00C70382">
        <w:rPr>
          <w:rFonts w:ascii="Arial" w:hAnsi="Arial" w:cs="Arial"/>
          <w:b/>
          <w:bCs/>
        </w:rPr>
        <w:t>.</w:t>
      </w:r>
      <w:r w:rsidRPr="00C70382">
        <w:rPr>
          <w:rStyle w:val="CabealhoChar"/>
          <w:rFonts w:ascii="Arial" w:hAnsi="Arial" w:cs="Arial"/>
          <w:b/>
          <w:bCs/>
        </w:rPr>
        <w:t xml:space="preserve"> </w:t>
      </w:r>
      <w:r w:rsidRPr="00C70382">
        <w:rPr>
          <w:rFonts w:ascii="Arial" w:hAnsi="Arial" w:cs="Arial"/>
          <w:b/>
          <w:bCs/>
        </w:rPr>
        <w:t>RESULTADO DEFINITIVO DA PROVA TEÓRICA</w:t>
      </w:r>
      <w:r w:rsidR="00310A20" w:rsidRPr="00C70382">
        <w:rPr>
          <w:rFonts w:ascii="Arial" w:hAnsi="Arial" w:cs="Arial"/>
          <w:b/>
          <w:bCs/>
        </w:rPr>
        <w:t xml:space="preserve"> E PUBLICAÇÃO DOS CANDIDATOS HABILITADOS PARA ELEIÇÃO</w:t>
      </w:r>
      <w:r w:rsidRPr="00C70382">
        <w:rPr>
          <w:rFonts w:ascii="Arial" w:hAnsi="Arial" w:cs="Arial"/>
          <w:b/>
          <w:bCs/>
        </w:rPr>
        <w:t>:</w:t>
      </w:r>
    </w:p>
    <w:p w:rsidR="00B36868" w:rsidRPr="00C70382" w:rsidRDefault="00383CA9" w:rsidP="00C70382">
      <w:pPr>
        <w:spacing w:before="100" w:beforeAutospacing="1" w:after="100" w:afterAutospacing="1" w:line="240" w:lineRule="auto"/>
        <w:jc w:val="both"/>
        <w:rPr>
          <w:rFonts w:ascii="Arial" w:eastAsia="Times New Roman" w:hAnsi="Arial" w:cs="Arial"/>
          <w:sz w:val="24"/>
          <w:szCs w:val="24"/>
          <w:lang w:eastAsia="pt-BR"/>
        </w:rPr>
      </w:pPr>
      <w:r w:rsidRPr="00C70382">
        <w:rPr>
          <w:rFonts w:ascii="Arial" w:eastAsia="Times New Roman" w:hAnsi="Arial" w:cs="Arial"/>
          <w:sz w:val="24"/>
          <w:szCs w:val="24"/>
          <w:lang w:eastAsia="pt-BR"/>
        </w:rPr>
        <w:t>23.1. Após a análise e o julgamento dos recursos interpostos contra o resultado preliminar da prova teórica, será publicado o Resultado Definitivo da Prova Teórica do Processo de Escolha de Conselheiro Tutelar Suplente.</w:t>
      </w:r>
    </w:p>
    <w:p w:rsidR="00B36868" w:rsidRPr="00C70382" w:rsidRDefault="00383CA9" w:rsidP="00C70382">
      <w:pPr>
        <w:spacing w:before="100" w:beforeAutospacing="1" w:after="100" w:afterAutospacing="1" w:line="240" w:lineRule="auto"/>
        <w:jc w:val="both"/>
        <w:rPr>
          <w:rFonts w:ascii="Arial" w:eastAsia="Times New Roman" w:hAnsi="Arial" w:cs="Arial"/>
          <w:sz w:val="24"/>
          <w:szCs w:val="24"/>
          <w:lang w:eastAsia="pt-BR"/>
        </w:rPr>
      </w:pPr>
      <w:r w:rsidRPr="00C70382">
        <w:rPr>
          <w:rFonts w:ascii="Arial" w:eastAsia="Times New Roman" w:hAnsi="Arial" w:cs="Arial"/>
          <w:sz w:val="24"/>
          <w:szCs w:val="24"/>
          <w:lang w:eastAsia="pt-BR"/>
        </w:rPr>
        <w:t>23.2. O resultado definitivo será divulgado pela Comissão Especial Eleitoral, nos meios oficiais de publicação definidos neste Edital.</w:t>
      </w:r>
    </w:p>
    <w:p w:rsidR="00B36868" w:rsidRPr="00C70382" w:rsidRDefault="00383CA9" w:rsidP="00C70382">
      <w:pPr>
        <w:spacing w:before="100" w:beforeAutospacing="1" w:after="100" w:afterAutospacing="1" w:line="240" w:lineRule="auto"/>
        <w:jc w:val="both"/>
        <w:rPr>
          <w:rFonts w:ascii="Arial" w:eastAsia="Times New Roman" w:hAnsi="Arial" w:cs="Arial"/>
          <w:sz w:val="24"/>
          <w:szCs w:val="24"/>
          <w:lang w:eastAsia="pt-BR"/>
        </w:rPr>
      </w:pPr>
      <w:r w:rsidRPr="00C70382">
        <w:rPr>
          <w:rFonts w:ascii="Arial" w:eastAsia="Times New Roman" w:hAnsi="Arial" w:cs="Arial"/>
          <w:sz w:val="24"/>
          <w:szCs w:val="24"/>
          <w:lang w:eastAsia="pt-BR"/>
        </w:rPr>
        <w:t>2</w:t>
      </w:r>
      <w:r w:rsidR="00E56B33" w:rsidRPr="00C70382">
        <w:rPr>
          <w:rFonts w:ascii="Arial" w:eastAsia="Times New Roman" w:hAnsi="Arial" w:cs="Arial"/>
          <w:sz w:val="24"/>
          <w:szCs w:val="24"/>
          <w:lang w:eastAsia="pt-BR"/>
        </w:rPr>
        <w:t>3</w:t>
      </w:r>
      <w:r w:rsidR="00B36868" w:rsidRPr="00C70382">
        <w:rPr>
          <w:rFonts w:ascii="Arial" w:eastAsia="Times New Roman" w:hAnsi="Arial" w:cs="Arial"/>
          <w:sz w:val="24"/>
          <w:szCs w:val="24"/>
          <w:lang w:eastAsia="pt-BR"/>
        </w:rPr>
        <w:t>.3. O Resultado Definitivo da Prova Teórica conterá a relação dos candidatos, com a respectiva pontuação obtida e a indicação daqueles que foram considerados aptos a prosseguir para as demais etapas do Processo de Escolha, conforme os critérios estabelecidos.</w:t>
      </w:r>
    </w:p>
    <w:p w:rsidR="00B36868" w:rsidRPr="00C70382" w:rsidRDefault="00383CA9" w:rsidP="00C70382">
      <w:pPr>
        <w:spacing w:before="100" w:beforeAutospacing="1" w:after="100" w:afterAutospacing="1" w:line="240" w:lineRule="auto"/>
        <w:jc w:val="both"/>
        <w:rPr>
          <w:rFonts w:ascii="Arial" w:eastAsia="Times New Roman" w:hAnsi="Arial" w:cs="Arial"/>
          <w:sz w:val="24"/>
          <w:szCs w:val="24"/>
          <w:lang w:eastAsia="pt-BR"/>
        </w:rPr>
      </w:pPr>
      <w:r w:rsidRPr="00C70382">
        <w:rPr>
          <w:rFonts w:ascii="Arial" w:eastAsia="Times New Roman" w:hAnsi="Arial" w:cs="Arial"/>
          <w:sz w:val="24"/>
          <w:szCs w:val="24"/>
          <w:lang w:eastAsia="pt-BR"/>
        </w:rPr>
        <w:t>2</w:t>
      </w:r>
      <w:r w:rsidR="00E56B33" w:rsidRPr="00C70382">
        <w:rPr>
          <w:rFonts w:ascii="Arial" w:eastAsia="Times New Roman" w:hAnsi="Arial" w:cs="Arial"/>
          <w:sz w:val="24"/>
          <w:szCs w:val="24"/>
          <w:lang w:eastAsia="pt-BR"/>
        </w:rPr>
        <w:t>3</w:t>
      </w:r>
      <w:r w:rsidR="00B36868" w:rsidRPr="00C70382">
        <w:rPr>
          <w:rFonts w:ascii="Arial" w:eastAsia="Times New Roman" w:hAnsi="Arial" w:cs="Arial"/>
          <w:sz w:val="24"/>
          <w:szCs w:val="24"/>
          <w:lang w:eastAsia="pt-BR"/>
        </w:rPr>
        <w:t>.4. Será considerado aprovado na prova teórica o candidato que atingir a pontuação mínima estabelecida, observados os critérios de avaliação e aprovação previamente definidos.</w:t>
      </w:r>
    </w:p>
    <w:p w:rsidR="0039652A" w:rsidRPr="00C70382" w:rsidRDefault="00383CA9" w:rsidP="00C70382">
      <w:pPr>
        <w:spacing w:before="100" w:beforeAutospacing="1" w:after="100" w:afterAutospacing="1" w:line="240" w:lineRule="auto"/>
        <w:jc w:val="both"/>
        <w:rPr>
          <w:rFonts w:ascii="Arial" w:eastAsia="Times New Roman" w:hAnsi="Arial" w:cs="Arial"/>
          <w:sz w:val="24"/>
          <w:szCs w:val="24"/>
          <w:lang w:eastAsia="pt-BR"/>
        </w:rPr>
      </w:pPr>
      <w:r w:rsidRPr="00C70382">
        <w:rPr>
          <w:rFonts w:ascii="Arial" w:eastAsia="Times New Roman" w:hAnsi="Arial" w:cs="Arial"/>
          <w:sz w:val="24"/>
          <w:szCs w:val="24"/>
          <w:lang w:eastAsia="pt-BR"/>
        </w:rPr>
        <w:t>2</w:t>
      </w:r>
      <w:r w:rsidR="00E56B33" w:rsidRPr="00C70382">
        <w:rPr>
          <w:rFonts w:ascii="Arial" w:eastAsia="Times New Roman" w:hAnsi="Arial" w:cs="Arial"/>
          <w:sz w:val="24"/>
          <w:szCs w:val="24"/>
          <w:lang w:eastAsia="pt-BR"/>
        </w:rPr>
        <w:t>3</w:t>
      </w:r>
      <w:r w:rsidR="00B36868" w:rsidRPr="00C70382">
        <w:rPr>
          <w:rFonts w:ascii="Arial" w:eastAsia="Times New Roman" w:hAnsi="Arial" w:cs="Arial"/>
          <w:sz w:val="24"/>
          <w:szCs w:val="24"/>
          <w:lang w:eastAsia="pt-BR"/>
        </w:rPr>
        <w:t>.</w:t>
      </w:r>
      <w:r w:rsidRPr="00C70382">
        <w:rPr>
          <w:rFonts w:ascii="Arial" w:eastAsia="Times New Roman" w:hAnsi="Arial" w:cs="Arial"/>
          <w:sz w:val="24"/>
          <w:szCs w:val="24"/>
          <w:lang w:eastAsia="pt-BR"/>
        </w:rPr>
        <w:t>5</w:t>
      </w:r>
      <w:r w:rsidR="00B36868" w:rsidRPr="00C70382">
        <w:rPr>
          <w:rFonts w:ascii="Arial" w:eastAsia="Times New Roman" w:hAnsi="Arial" w:cs="Arial"/>
          <w:sz w:val="24"/>
          <w:szCs w:val="24"/>
          <w:lang w:eastAsia="pt-BR"/>
        </w:rPr>
        <w:t>. Somente os candidatos considerados aptos nesta etapa poderão participar das etapas subsequentes do Processo de Escolha, observadas as demais exigências previstas.</w:t>
      </w:r>
    </w:p>
    <w:p w:rsidR="00383CA9" w:rsidRPr="00C70382" w:rsidRDefault="0039652A" w:rsidP="00C70382">
      <w:pPr>
        <w:tabs>
          <w:tab w:val="left" w:pos="764"/>
        </w:tabs>
        <w:jc w:val="both"/>
        <w:rPr>
          <w:rFonts w:ascii="Arial" w:hAnsi="Arial" w:cs="Arial"/>
          <w:b/>
          <w:bCs/>
          <w:sz w:val="24"/>
          <w:szCs w:val="24"/>
        </w:rPr>
      </w:pPr>
      <w:r w:rsidRPr="00C70382">
        <w:rPr>
          <w:rFonts w:ascii="Arial" w:hAnsi="Arial" w:cs="Arial"/>
          <w:sz w:val="24"/>
          <w:szCs w:val="24"/>
        </w:rPr>
        <w:br/>
      </w:r>
      <w:r w:rsidR="00383CA9" w:rsidRPr="00C70382">
        <w:rPr>
          <w:rFonts w:ascii="Arial" w:hAnsi="Arial" w:cs="Arial"/>
          <w:b/>
          <w:bCs/>
          <w:sz w:val="24"/>
          <w:szCs w:val="24"/>
        </w:rPr>
        <w:t>2</w:t>
      </w:r>
      <w:r w:rsidR="00E56B33" w:rsidRPr="00C70382">
        <w:rPr>
          <w:rFonts w:ascii="Arial" w:hAnsi="Arial" w:cs="Arial"/>
          <w:b/>
          <w:bCs/>
          <w:sz w:val="24"/>
          <w:szCs w:val="24"/>
        </w:rPr>
        <w:t>4</w:t>
      </w:r>
      <w:r w:rsidR="00383CA9" w:rsidRPr="00C70382">
        <w:rPr>
          <w:rFonts w:ascii="Arial" w:hAnsi="Arial" w:cs="Arial"/>
          <w:b/>
          <w:bCs/>
          <w:sz w:val="24"/>
          <w:szCs w:val="24"/>
        </w:rPr>
        <w:t>. DA ELEIÇÃO INDIRETA E APURAÇÃO DE VOTOS:</w:t>
      </w:r>
    </w:p>
    <w:p w:rsidR="00BC24E9" w:rsidRPr="00C70382" w:rsidRDefault="00383CA9" w:rsidP="00C70382">
      <w:pPr>
        <w:tabs>
          <w:tab w:val="left" w:pos="764"/>
        </w:tabs>
        <w:jc w:val="both"/>
        <w:rPr>
          <w:rFonts w:ascii="Arial" w:hAnsi="Arial" w:cs="Arial"/>
          <w:sz w:val="24"/>
          <w:szCs w:val="24"/>
        </w:rPr>
      </w:pPr>
      <w:r w:rsidRPr="00C70382">
        <w:rPr>
          <w:rFonts w:ascii="Arial" w:hAnsi="Arial" w:cs="Arial"/>
          <w:sz w:val="24"/>
          <w:szCs w:val="24"/>
        </w:rPr>
        <w:t xml:space="preserve">24.1. Nos termos do art. </w:t>
      </w:r>
      <w:r w:rsidRPr="00C70382">
        <w:rPr>
          <w:rFonts w:ascii="Arial" w:hAnsi="Arial" w:cs="Arial"/>
          <w:b/>
          <w:sz w:val="24"/>
          <w:szCs w:val="24"/>
        </w:rPr>
        <w:t>145</w:t>
      </w:r>
      <w:r w:rsidRPr="00C70382">
        <w:rPr>
          <w:rFonts w:ascii="Arial" w:hAnsi="Arial" w:cs="Arial"/>
          <w:sz w:val="24"/>
          <w:szCs w:val="24"/>
        </w:rPr>
        <w:t>, §§ 8º e 9º, da Lei Ordinária nº 25/2026, a escolha suplementar será realizada de forma indireta, tendo o Conselho Municipal dos Direitos da Criança e do Adolescente – CMDCA como colégio eleitoral, observadas as demais normas deste Edital.</w:t>
      </w:r>
    </w:p>
    <w:p w:rsidR="00B60D3C" w:rsidRPr="00C70382" w:rsidRDefault="00B60D3C" w:rsidP="00C70382">
      <w:pPr>
        <w:tabs>
          <w:tab w:val="left" w:pos="764"/>
        </w:tabs>
        <w:jc w:val="both"/>
        <w:rPr>
          <w:rFonts w:ascii="Arial" w:hAnsi="Arial" w:cs="Arial"/>
          <w:sz w:val="24"/>
          <w:szCs w:val="24"/>
        </w:rPr>
      </w:pPr>
      <w:r w:rsidRPr="00C70382">
        <w:rPr>
          <w:rFonts w:ascii="Arial" w:hAnsi="Arial" w:cs="Arial"/>
          <w:sz w:val="24"/>
          <w:szCs w:val="24"/>
        </w:rPr>
        <w:t>24.2. Os membros titulares e suplentes do CMDCA, regularmente investidos no mandato e aptos a votar, terão direito a voto secreto em um único candidato habilitado para a etapa de eleição.</w:t>
      </w:r>
    </w:p>
    <w:p w:rsidR="00B60D3C" w:rsidRPr="00C70382" w:rsidRDefault="00B60D3C" w:rsidP="00C70382">
      <w:pPr>
        <w:tabs>
          <w:tab w:val="left" w:pos="764"/>
        </w:tabs>
        <w:jc w:val="both"/>
        <w:rPr>
          <w:rFonts w:ascii="Arial" w:hAnsi="Arial" w:cs="Arial"/>
          <w:sz w:val="24"/>
          <w:szCs w:val="24"/>
        </w:rPr>
      </w:pPr>
      <w:r w:rsidRPr="00C70382">
        <w:rPr>
          <w:rFonts w:ascii="Arial" w:hAnsi="Arial" w:cs="Arial"/>
          <w:sz w:val="24"/>
          <w:szCs w:val="24"/>
        </w:rPr>
        <w:t>24.3. Cada membro apto do CMDCA votará uma única vez, em apenas um candidato.</w:t>
      </w:r>
    </w:p>
    <w:p w:rsidR="00B60D3C" w:rsidRPr="00C70382" w:rsidRDefault="00B60D3C" w:rsidP="00C70382">
      <w:pPr>
        <w:tabs>
          <w:tab w:val="left" w:pos="764"/>
        </w:tabs>
        <w:jc w:val="both"/>
        <w:rPr>
          <w:rFonts w:ascii="Arial" w:hAnsi="Arial" w:cs="Arial"/>
          <w:sz w:val="24"/>
          <w:szCs w:val="24"/>
        </w:rPr>
      </w:pPr>
      <w:r w:rsidRPr="00C70382">
        <w:rPr>
          <w:rFonts w:ascii="Arial" w:hAnsi="Arial" w:cs="Arial"/>
          <w:sz w:val="24"/>
          <w:szCs w:val="24"/>
        </w:rPr>
        <w:t>24.4. A votação será realizada no dia 16/12/2026, das 09h00min às 10h00min, na sede da Secretaria Municipal da Família e Desenvolvimento Social, localizada na Avenida 12 de Maio, nº 225, Centro, Turvo/PR, CEP 85150-016.</w:t>
      </w:r>
    </w:p>
    <w:p w:rsidR="00B60D3C" w:rsidRPr="00C70382" w:rsidRDefault="00B60D3C" w:rsidP="00C70382">
      <w:pPr>
        <w:tabs>
          <w:tab w:val="left" w:pos="764"/>
        </w:tabs>
        <w:jc w:val="both"/>
        <w:rPr>
          <w:rFonts w:ascii="Arial" w:hAnsi="Arial" w:cs="Arial"/>
          <w:sz w:val="24"/>
          <w:szCs w:val="24"/>
        </w:rPr>
      </w:pPr>
      <w:r w:rsidRPr="00C70382">
        <w:rPr>
          <w:rFonts w:ascii="Arial" w:hAnsi="Arial" w:cs="Arial"/>
          <w:sz w:val="24"/>
          <w:szCs w:val="24"/>
        </w:rPr>
        <w:t>2</w:t>
      </w:r>
      <w:r w:rsidR="00E56B33" w:rsidRPr="00C70382">
        <w:rPr>
          <w:rFonts w:ascii="Arial" w:hAnsi="Arial" w:cs="Arial"/>
          <w:sz w:val="24"/>
          <w:szCs w:val="24"/>
        </w:rPr>
        <w:t>4</w:t>
      </w:r>
      <w:r w:rsidRPr="00C70382">
        <w:rPr>
          <w:rFonts w:ascii="Arial" w:hAnsi="Arial" w:cs="Arial"/>
          <w:sz w:val="24"/>
          <w:szCs w:val="24"/>
        </w:rPr>
        <w:t>.5. No processo de apuração será permitida a presença do candidato</w:t>
      </w:r>
      <w:r w:rsidR="0039652A" w:rsidRPr="00C70382">
        <w:rPr>
          <w:rFonts w:ascii="Arial" w:hAnsi="Arial" w:cs="Arial"/>
          <w:sz w:val="24"/>
          <w:szCs w:val="24"/>
        </w:rPr>
        <w:t>;</w:t>
      </w:r>
    </w:p>
    <w:p w:rsidR="00B60D3C" w:rsidRPr="00C70382" w:rsidRDefault="00B60D3C" w:rsidP="00C70382">
      <w:pPr>
        <w:tabs>
          <w:tab w:val="left" w:pos="764"/>
        </w:tabs>
        <w:jc w:val="both"/>
        <w:rPr>
          <w:rFonts w:ascii="Arial" w:hAnsi="Arial" w:cs="Arial"/>
          <w:color w:val="FF0000"/>
          <w:sz w:val="24"/>
          <w:szCs w:val="24"/>
        </w:rPr>
      </w:pPr>
      <w:r w:rsidRPr="00C70382">
        <w:rPr>
          <w:rFonts w:ascii="Arial" w:hAnsi="Arial" w:cs="Arial"/>
          <w:sz w:val="24"/>
          <w:szCs w:val="24"/>
        </w:rPr>
        <w:t>2</w:t>
      </w:r>
      <w:r w:rsidR="00E56B33" w:rsidRPr="00C70382">
        <w:rPr>
          <w:rFonts w:ascii="Arial" w:hAnsi="Arial" w:cs="Arial"/>
          <w:sz w:val="24"/>
          <w:szCs w:val="24"/>
        </w:rPr>
        <w:t>4</w:t>
      </w:r>
      <w:r w:rsidRPr="00C70382">
        <w:rPr>
          <w:rFonts w:ascii="Arial" w:hAnsi="Arial" w:cs="Arial"/>
          <w:sz w:val="24"/>
          <w:szCs w:val="24"/>
        </w:rPr>
        <w:t xml:space="preserve">.6. Para o processo de apuração dos votos, a Comissão organizadora </w:t>
      </w:r>
      <w:r w:rsidR="009D7FEC" w:rsidRPr="00C70382">
        <w:rPr>
          <w:rFonts w:ascii="Arial" w:hAnsi="Arial" w:cs="Arial"/>
          <w:sz w:val="24"/>
          <w:szCs w:val="24"/>
        </w:rPr>
        <w:t xml:space="preserve">ficará responsável pela contagem dos votos e divulgação do resultado da eleição. </w:t>
      </w:r>
    </w:p>
    <w:p w:rsidR="000637F1" w:rsidRPr="00C70382" w:rsidRDefault="00E02693" w:rsidP="00C70382">
      <w:pPr>
        <w:spacing w:before="100" w:beforeAutospacing="1" w:after="100" w:afterAutospacing="1" w:line="240" w:lineRule="auto"/>
        <w:jc w:val="both"/>
        <w:outlineLvl w:val="2"/>
        <w:rPr>
          <w:rFonts w:ascii="Arial" w:eastAsia="Times New Roman" w:hAnsi="Arial" w:cs="Arial"/>
          <w:b/>
          <w:bCs/>
          <w:sz w:val="24"/>
          <w:szCs w:val="24"/>
          <w:lang w:eastAsia="pt-BR"/>
        </w:rPr>
      </w:pPr>
      <w:r w:rsidRPr="00C70382">
        <w:rPr>
          <w:rFonts w:ascii="Arial" w:eastAsia="Times New Roman" w:hAnsi="Arial" w:cs="Arial"/>
          <w:sz w:val="24"/>
          <w:szCs w:val="24"/>
          <w:lang w:eastAsia="pt-BR"/>
        </w:rPr>
        <w:br/>
      </w:r>
      <w:r w:rsidRPr="00C70382">
        <w:rPr>
          <w:rFonts w:ascii="Arial" w:eastAsia="Times New Roman" w:hAnsi="Arial" w:cs="Arial"/>
          <w:b/>
          <w:bCs/>
          <w:sz w:val="24"/>
          <w:szCs w:val="24"/>
          <w:lang w:eastAsia="pt-BR"/>
        </w:rPr>
        <w:t>2</w:t>
      </w:r>
      <w:r w:rsidR="00E56B33" w:rsidRPr="00C70382">
        <w:rPr>
          <w:rFonts w:ascii="Arial" w:eastAsia="Times New Roman" w:hAnsi="Arial" w:cs="Arial"/>
          <w:b/>
          <w:bCs/>
          <w:sz w:val="24"/>
          <w:szCs w:val="24"/>
          <w:lang w:eastAsia="pt-BR"/>
        </w:rPr>
        <w:t>5</w:t>
      </w:r>
      <w:r w:rsidR="000637F1" w:rsidRPr="00C70382">
        <w:rPr>
          <w:rFonts w:ascii="Arial" w:eastAsia="Times New Roman" w:hAnsi="Arial" w:cs="Arial"/>
          <w:b/>
          <w:bCs/>
          <w:sz w:val="24"/>
          <w:szCs w:val="24"/>
          <w:lang w:eastAsia="pt-BR"/>
        </w:rPr>
        <w:t>. DO RESULTADO DA ELEIÇÃO INDIRETA</w:t>
      </w:r>
    </w:p>
    <w:p w:rsidR="000637F1" w:rsidRPr="00C70382" w:rsidRDefault="000637F1" w:rsidP="00C70382">
      <w:pPr>
        <w:spacing w:before="100" w:beforeAutospacing="1" w:after="100" w:afterAutospacing="1" w:line="240" w:lineRule="auto"/>
        <w:jc w:val="both"/>
        <w:rPr>
          <w:rFonts w:ascii="Arial" w:eastAsia="Times New Roman" w:hAnsi="Arial" w:cs="Arial"/>
          <w:sz w:val="24"/>
          <w:szCs w:val="24"/>
          <w:lang w:eastAsia="pt-BR"/>
        </w:rPr>
      </w:pPr>
      <w:r w:rsidRPr="00C70382">
        <w:rPr>
          <w:rFonts w:ascii="Arial" w:eastAsia="Times New Roman" w:hAnsi="Arial" w:cs="Arial"/>
          <w:sz w:val="24"/>
          <w:szCs w:val="24"/>
          <w:lang w:eastAsia="pt-BR"/>
        </w:rPr>
        <w:t>2</w:t>
      </w:r>
      <w:r w:rsidR="00E56B33" w:rsidRPr="00C70382">
        <w:rPr>
          <w:rFonts w:ascii="Arial" w:eastAsia="Times New Roman" w:hAnsi="Arial" w:cs="Arial"/>
          <w:sz w:val="24"/>
          <w:szCs w:val="24"/>
          <w:lang w:eastAsia="pt-BR"/>
        </w:rPr>
        <w:t>5</w:t>
      </w:r>
      <w:r w:rsidRPr="00C70382">
        <w:rPr>
          <w:rFonts w:ascii="Arial" w:eastAsia="Times New Roman" w:hAnsi="Arial" w:cs="Arial"/>
          <w:sz w:val="24"/>
          <w:szCs w:val="24"/>
          <w:lang w:eastAsia="pt-BR"/>
        </w:rPr>
        <w:t>.1. Concluída a votação e a apuração dos votos, o Conselho Municipal dos Direitos da Criança e do Adolescente – CMDCA proclamará o resultado da eleição indireta.</w:t>
      </w:r>
    </w:p>
    <w:p w:rsidR="000637F1" w:rsidRPr="00C70382" w:rsidRDefault="000637F1" w:rsidP="00C70382">
      <w:pPr>
        <w:spacing w:before="100" w:beforeAutospacing="1" w:after="100" w:afterAutospacing="1" w:line="240" w:lineRule="auto"/>
        <w:jc w:val="both"/>
        <w:rPr>
          <w:rFonts w:ascii="Arial" w:eastAsia="Times New Roman" w:hAnsi="Arial" w:cs="Arial"/>
          <w:sz w:val="24"/>
          <w:szCs w:val="24"/>
          <w:lang w:eastAsia="pt-BR"/>
        </w:rPr>
      </w:pPr>
      <w:r w:rsidRPr="00C70382">
        <w:rPr>
          <w:rFonts w:ascii="Arial" w:eastAsia="Times New Roman" w:hAnsi="Arial" w:cs="Arial"/>
          <w:sz w:val="24"/>
          <w:szCs w:val="24"/>
          <w:lang w:eastAsia="pt-BR"/>
        </w:rPr>
        <w:t>25.2. O resultado da eleição indireta será apresentado em ordem decrescente de classificação, de acordo com o número de votos obtidos por cada candidato.</w:t>
      </w:r>
    </w:p>
    <w:p w:rsidR="000637F1" w:rsidRPr="00C70382" w:rsidRDefault="000637F1" w:rsidP="00C70382">
      <w:pPr>
        <w:spacing w:before="100" w:beforeAutospacing="1" w:after="100" w:afterAutospacing="1" w:line="240" w:lineRule="auto"/>
        <w:jc w:val="both"/>
        <w:rPr>
          <w:rFonts w:ascii="Arial" w:eastAsia="Times New Roman" w:hAnsi="Arial" w:cs="Arial"/>
          <w:sz w:val="24"/>
          <w:szCs w:val="24"/>
          <w:lang w:eastAsia="pt-BR"/>
        </w:rPr>
      </w:pPr>
      <w:r w:rsidRPr="00C70382">
        <w:rPr>
          <w:rFonts w:ascii="Arial" w:eastAsia="Times New Roman" w:hAnsi="Arial" w:cs="Arial"/>
          <w:sz w:val="24"/>
          <w:szCs w:val="24"/>
          <w:lang w:eastAsia="pt-BR"/>
        </w:rPr>
        <w:t>2</w:t>
      </w:r>
      <w:r w:rsidR="00E56B33" w:rsidRPr="00C70382">
        <w:rPr>
          <w:rFonts w:ascii="Arial" w:eastAsia="Times New Roman" w:hAnsi="Arial" w:cs="Arial"/>
          <w:sz w:val="24"/>
          <w:szCs w:val="24"/>
          <w:lang w:eastAsia="pt-BR"/>
        </w:rPr>
        <w:t>5</w:t>
      </w:r>
      <w:r w:rsidRPr="00C70382">
        <w:rPr>
          <w:rFonts w:ascii="Arial" w:eastAsia="Times New Roman" w:hAnsi="Arial" w:cs="Arial"/>
          <w:sz w:val="24"/>
          <w:szCs w:val="24"/>
          <w:lang w:eastAsia="pt-BR"/>
        </w:rPr>
        <w:t xml:space="preserve">.3. </w:t>
      </w:r>
      <w:r w:rsidR="00C970D4" w:rsidRPr="00C70382">
        <w:rPr>
          <w:rFonts w:ascii="Arial" w:eastAsia="Times New Roman" w:hAnsi="Arial" w:cs="Arial"/>
          <w:sz w:val="24"/>
          <w:szCs w:val="24"/>
          <w:lang w:eastAsia="pt-BR"/>
        </w:rPr>
        <w:t>O resultado da eleição indireta terá caráter classificatório para fins de composição do resultado final do Processo de Escolha.</w:t>
      </w:r>
    </w:p>
    <w:p w:rsidR="000637F1" w:rsidRPr="00C70382" w:rsidRDefault="000637F1" w:rsidP="00C70382">
      <w:pPr>
        <w:spacing w:before="100" w:beforeAutospacing="1" w:after="100" w:afterAutospacing="1" w:line="240" w:lineRule="auto"/>
        <w:jc w:val="both"/>
        <w:rPr>
          <w:rFonts w:ascii="Arial" w:eastAsia="Times New Roman" w:hAnsi="Arial" w:cs="Arial"/>
          <w:sz w:val="24"/>
          <w:szCs w:val="24"/>
          <w:lang w:eastAsia="pt-BR"/>
        </w:rPr>
      </w:pPr>
      <w:r w:rsidRPr="00C70382">
        <w:rPr>
          <w:rFonts w:ascii="Arial" w:eastAsia="Times New Roman" w:hAnsi="Arial" w:cs="Arial"/>
          <w:sz w:val="24"/>
          <w:szCs w:val="24"/>
          <w:lang w:eastAsia="pt-BR"/>
        </w:rPr>
        <w:t>25.4. A ordem de classificação resultante da votação será utilizada para a composição do cadastro de suplentes e para estabelecer a ordem de convocação, observadas as disposições deste Edital e da legislação municipal vigente.</w:t>
      </w:r>
    </w:p>
    <w:p w:rsidR="000637F1" w:rsidRPr="00C70382" w:rsidRDefault="000637F1" w:rsidP="00C70382">
      <w:pPr>
        <w:tabs>
          <w:tab w:val="left" w:pos="764"/>
        </w:tabs>
        <w:jc w:val="both"/>
        <w:rPr>
          <w:rFonts w:ascii="Arial" w:hAnsi="Arial" w:cs="Arial"/>
          <w:b/>
          <w:bCs/>
          <w:sz w:val="24"/>
          <w:szCs w:val="24"/>
        </w:rPr>
      </w:pPr>
      <w:r w:rsidRPr="00C70382">
        <w:rPr>
          <w:rFonts w:ascii="Arial" w:hAnsi="Arial" w:cs="Arial"/>
          <w:b/>
          <w:bCs/>
          <w:sz w:val="24"/>
          <w:szCs w:val="24"/>
        </w:rPr>
        <w:t>26. DA CLASSIFICAÇÃO FINAL, DA FORMAÇÃO DO CADASTRO DE SUPLENTES E DO RESULTADO FINAL</w:t>
      </w:r>
    </w:p>
    <w:p w:rsidR="000637F1" w:rsidRPr="00C70382" w:rsidRDefault="000637F1" w:rsidP="00C70382">
      <w:pPr>
        <w:tabs>
          <w:tab w:val="left" w:pos="764"/>
        </w:tabs>
        <w:spacing w:line="240" w:lineRule="auto"/>
        <w:jc w:val="both"/>
        <w:rPr>
          <w:rFonts w:ascii="Arial" w:hAnsi="Arial" w:cs="Arial"/>
          <w:color w:val="FF0000"/>
          <w:sz w:val="24"/>
          <w:szCs w:val="24"/>
        </w:rPr>
      </w:pPr>
      <w:r w:rsidRPr="00C70382">
        <w:rPr>
          <w:rFonts w:ascii="Arial" w:eastAsia="Times New Roman" w:hAnsi="Arial" w:cs="Arial"/>
          <w:sz w:val="24"/>
          <w:szCs w:val="24"/>
          <w:lang w:eastAsia="pt-BR"/>
        </w:rPr>
        <w:t>26.1. Os candidatos serão classificados em ordem decrescente, conforme o número de votos obtidos na eleição indireta realizada pelo CMDCA.</w:t>
      </w:r>
    </w:p>
    <w:p w:rsidR="00E02693" w:rsidRPr="00C70382" w:rsidRDefault="000637F1" w:rsidP="00C70382">
      <w:pPr>
        <w:spacing w:before="100" w:beforeAutospacing="1" w:after="100" w:afterAutospacing="1" w:line="240" w:lineRule="auto"/>
        <w:jc w:val="both"/>
        <w:rPr>
          <w:rFonts w:ascii="Arial" w:eastAsia="Times New Roman" w:hAnsi="Arial" w:cs="Arial"/>
          <w:sz w:val="24"/>
          <w:szCs w:val="24"/>
          <w:lang w:eastAsia="pt-BR"/>
        </w:rPr>
      </w:pPr>
      <w:r w:rsidRPr="00C70382">
        <w:rPr>
          <w:rFonts w:ascii="Arial" w:eastAsia="Times New Roman" w:hAnsi="Arial" w:cs="Arial"/>
          <w:sz w:val="24"/>
          <w:szCs w:val="24"/>
          <w:lang w:eastAsia="pt-BR"/>
        </w:rPr>
        <w:t>26.2. Todos os candidatos habilitados nas etapas anteriores que participarem da votação integrarão o cadastro de Conselheiros Tutelares Suplentes, observada a ordem de classificação resultante da votação, não havendo número fixo de suplentes a serem classificados, desde que atendidas as regras deste Edital.</w:t>
      </w:r>
    </w:p>
    <w:p w:rsidR="00C53A76" w:rsidRPr="00C70382" w:rsidRDefault="00E02693" w:rsidP="00C70382">
      <w:pPr>
        <w:spacing w:before="100" w:beforeAutospacing="1" w:after="100" w:afterAutospacing="1" w:line="240" w:lineRule="auto"/>
        <w:jc w:val="both"/>
        <w:rPr>
          <w:rFonts w:ascii="Arial" w:eastAsia="Times New Roman" w:hAnsi="Arial" w:cs="Arial"/>
          <w:sz w:val="24"/>
          <w:szCs w:val="24"/>
          <w:lang w:eastAsia="pt-BR"/>
        </w:rPr>
      </w:pPr>
      <w:r w:rsidRPr="00C70382">
        <w:rPr>
          <w:rFonts w:ascii="Arial" w:eastAsia="Times New Roman" w:hAnsi="Arial" w:cs="Arial"/>
          <w:sz w:val="24"/>
          <w:szCs w:val="24"/>
          <w:lang w:eastAsia="pt-BR"/>
        </w:rPr>
        <w:t>26.3. Em caso de empate no número de votos obtidos na eleição indireta, serão utilizados, sucessivamente, os seguintes critérios de desempate:</w:t>
      </w:r>
    </w:p>
    <w:p w:rsidR="00720EDF" w:rsidRPr="00C70382" w:rsidRDefault="00000000" w:rsidP="00C70382">
      <w:pPr>
        <w:jc w:val="both"/>
        <w:rPr>
          <w:rFonts w:ascii="Arial" w:hAnsi="Arial" w:cs="Arial"/>
          <w:sz w:val="24"/>
          <w:szCs w:val="24"/>
        </w:rPr>
      </w:pPr>
      <w:r w:rsidRPr="00C70382">
        <w:rPr>
          <w:rFonts w:ascii="Arial" w:hAnsi="Arial" w:cs="Arial"/>
          <w:sz w:val="24"/>
          <w:szCs w:val="24"/>
        </w:rPr>
        <w:t xml:space="preserve">I – </w:t>
      </w:r>
      <w:proofErr w:type="gramStart"/>
      <w:r w:rsidRPr="00C70382">
        <w:rPr>
          <w:rFonts w:ascii="Arial" w:hAnsi="Arial" w:cs="Arial"/>
          <w:sz w:val="24"/>
          <w:szCs w:val="24"/>
        </w:rPr>
        <w:t>maior</w:t>
      </w:r>
      <w:proofErr w:type="gramEnd"/>
      <w:r w:rsidRPr="00C70382">
        <w:rPr>
          <w:rFonts w:ascii="Arial" w:hAnsi="Arial" w:cs="Arial"/>
          <w:sz w:val="24"/>
          <w:szCs w:val="24"/>
        </w:rPr>
        <w:t xml:space="preserve"> nota obtida na Prova Teórica;</w:t>
      </w:r>
    </w:p>
    <w:p w:rsidR="00720EDF" w:rsidRPr="00C70382" w:rsidRDefault="00000000" w:rsidP="00C70382">
      <w:pPr>
        <w:jc w:val="both"/>
        <w:rPr>
          <w:rFonts w:ascii="Arial" w:hAnsi="Arial" w:cs="Arial"/>
          <w:sz w:val="24"/>
          <w:szCs w:val="24"/>
        </w:rPr>
      </w:pPr>
      <w:r w:rsidRPr="00C70382">
        <w:rPr>
          <w:rFonts w:ascii="Arial" w:hAnsi="Arial" w:cs="Arial"/>
          <w:sz w:val="24"/>
          <w:szCs w:val="24"/>
        </w:rPr>
        <w:t xml:space="preserve">II – </w:t>
      </w:r>
      <w:proofErr w:type="gramStart"/>
      <w:r w:rsidRPr="00C70382">
        <w:rPr>
          <w:rFonts w:ascii="Arial" w:hAnsi="Arial" w:cs="Arial"/>
          <w:sz w:val="24"/>
          <w:szCs w:val="24"/>
        </w:rPr>
        <w:t>maior</w:t>
      </w:r>
      <w:proofErr w:type="gramEnd"/>
      <w:r w:rsidRPr="00C70382">
        <w:rPr>
          <w:rFonts w:ascii="Arial" w:hAnsi="Arial" w:cs="Arial"/>
          <w:sz w:val="24"/>
          <w:szCs w:val="24"/>
        </w:rPr>
        <w:t xml:space="preserve"> pontuação obtida nas questões referentes ao Estatuto da Criança e do Adolescente – ECA;</w:t>
      </w:r>
    </w:p>
    <w:p w:rsidR="00720EDF" w:rsidRPr="00C70382" w:rsidRDefault="00000000" w:rsidP="00C70382">
      <w:pPr>
        <w:jc w:val="both"/>
        <w:rPr>
          <w:rFonts w:ascii="Arial" w:hAnsi="Arial" w:cs="Arial"/>
          <w:sz w:val="24"/>
          <w:szCs w:val="24"/>
        </w:rPr>
      </w:pPr>
      <w:r w:rsidRPr="00C70382">
        <w:rPr>
          <w:rFonts w:ascii="Arial" w:hAnsi="Arial" w:cs="Arial"/>
          <w:sz w:val="24"/>
          <w:szCs w:val="24"/>
        </w:rPr>
        <w:t>III – maior idade.</w:t>
      </w:r>
    </w:p>
    <w:p w:rsidR="000637F1" w:rsidRPr="00C70382" w:rsidRDefault="000637F1" w:rsidP="00C70382">
      <w:pPr>
        <w:spacing w:before="100" w:beforeAutospacing="1" w:after="100" w:afterAutospacing="1" w:line="240" w:lineRule="auto"/>
        <w:jc w:val="both"/>
        <w:rPr>
          <w:rFonts w:ascii="Arial" w:eastAsia="Times New Roman" w:hAnsi="Arial" w:cs="Arial"/>
          <w:sz w:val="24"/>
          <w:szCs w:val="24"/>
          <w:lang w:eastAsia="pt-BR"/>
        </w:rPr>
      </w:pPr>
      <w:r w:rsidRPr="00C70382">
        <w:rPr>
          <w:rFonts w:ascii="Arial" w:eastAsia="Times New Roman" w:hAnsi="Arial" w:cs="Arial"/>
          <w:sz w:val="24"/>
          <w:szCs w:val="24"/>
          <w:lang w:eastAsia="pt-BR"/>
        </w:rPr>
        <w:t>26.4. O Resultado Final será divulgado pelo CMDCA e publicado no Diário Oficial do Município, contendo a identificação dos candidatos, a nota obtida na Prova Teórica, o número de votos obtidos na eleição indireta e a respectiva classificação final.</w:t>
      </w:r>
    </w:p>
    <w:p w:rsidR="000637F1" w:rsidRPr="00C70382" w:rsidRDefault="000637F1" w:rsidP="00C70382">
      <w:pPr>
        <w:spacing w:before="100" w:beforeAutospacing="1" w:after="100" w:afterAutospacing="1" w:line="240" w:lineRule="auto"/>
        <w:jc w:val="both"/>
        <w:rPr>
          <w:rFonts w:ascii="Arial" w:eastAsia="Times New Roman" w:hAnsi="Arial" w:cs="Arial"/>
          <w:sz w:val="24"/>
          <w:szCs w:val="24"/>
          <w:lang w:eastAsia="pt-BR"/>
        </w:rPr>
      </w:pPr>
      <w:r w:rsidRPr="00C70382">
        <w:rPr>
          <w:rFonts w:ascii="Arial" w:eastAsia="Times New Roman" w:hAnsi="Arial" w:cs="Arial"/>
          <w:sz w:val="24"/>
          <w:szCs w:val="24"/>
          <w:lang w:eastAsia="pt-BR"/>
        </w:rPr>
        <w:t>26.5. A classificação final será utilizada para estabelecer a ordem de convocação dos Conselheiros Tutelares Suplentes, observadas as hipóteses e condições previstas na legislação municipal vigente.</w:t>
      </w:r>
    </w:p>
    <w:p w:rsidR="000637F1" w:rsidRPr="00C70382" w:rsidRDefault="00C53A76" w:rsidP="00C70382">
      <w:pPr>
        <w:spacing w:before="100" w:beforeAutospacing="1" w:after="100" w:afterAutospacing="1" w:line="240" w:lineRule="auto"/>
        <w:jc w:val="both"/>
        <w:rPr>
          <w:rFonts w:ascii="Arial" w:eastAsia="Times New Roman" w:hAnsi="Arial" w:cs="Arial"/>
          <w:sz w:val="24"/>
          <w:szCs w:val="24"/>
          <w:lang w:eastAsia="pt-BR"/>
        </w:rPr>
      </w:pPr>
      <w:r w:rsidRPr="00C70382">
        <w:rPr>
          <w:rFonts w:ascii="Arial" w:eastAsia="Times New Roman" w:hAnsi="Arial" w:cs="Arial"/>
          <w:sz w:val="24"/>
          <w:szCs w:val="24"/>
          <w:lang w:eastAsia="pt-BR"/>
        </w:rPr>
        <w:t>26.6. A aprovação e classificação no Processo de Escolha não asseguram ao candidato direito à convocação imediata, ficando a convocação condicionada à necessidade de substituição de Conselheiros Tutelares titulares e às disposições da legislação vigente.</w:t>
      </w:r>
    </w:p>
    <w:p w:rsidR="000637F1" w:rsidRPr="00C70382" w:rsidRDefault="000637F1" w:rsidP="00C70382">
      <w:pPr>
        <w:rPr>
          <w:rFonts w:ascii="Arial" w:eastAsia="Times New Roman" w:hAnsi="Arial" w:cs="Arial"/>
          <w:sz w:val="24"/>
          <w:szCs w:val="24"/>
          <w:lang w:eastAsia="pt-BR"/>
        </w:rPr>
      </w:pPr>
    </w:p>
    <w:p w:rsidR="00F66B5B" w:rsidRPr="00C70382" w:rsidRDefault="00F66B5B" w:rsidP="00C70382">
      <w:pPr>
        <w:tabs>
          <w:tab w:val="left" w:pos="764"/>
        </w:tabs>
        <w:spacing w:line="360" w:lineRule="auto"/>
        <w:jc w:val="both"/>
        <w:rPr>
          <w:rFonts w:ascii="Arial" w:hAnsi="Arial" w:cs="Arial"/>
          <w:sz w:val="24"/>
          <w:szCs w:val="24"/>
        </w:rPr>
      </w:pPr>
    </w:p>
    <w:p w:rsidR="002759CE" w:rsidRPr="00C70382" w:rsidRDefault="001533D2" w:rsidP="00C70382">
      <w:pPr>
        <w:ind w:left="708"/>
        <w:jc w:val="both"/>
        <w:rPr>
          <w:rFonts w:ascii="Arial" w:hAnsi="Arial" w:cs="Arial"/>
          <w:sz w:val="24"/>
          <w:szCs w:val="24"/>
        </w:rPr>
      </w:pPr>
      <w:r w:rsidRPr="00C70382">
        <w:rPr>
          <w:rFonts w:ascii="Arial" w:hAnsi="Arial" w:cs="Arial"/>
          <w:sz w:val="24"/>
          <w:szCs w:val="24"/>
        </w:rPr>
        <w:t xml:space="preserve">                                                                                                                                                                                                                                                                                                                                                                                                                                                                                                                    </w:t>
      </w:r>
    </w:p>
    <w:p w:rsidR="002759CE" w:rsidRPr="00C70382" w:rsidRDefault="002759CE" w:rsidP="00C70382">
      <w:pPr>
        <w:ind w:left="708"/>
        <w:jc w:val="both"/>
        <w:rPr>
          <w:rFonts w:ascii="Arial" w:hAnsi="Arial" w:cs="Arial"/>
          <w:sz w:val="24"/>
          <w:szCs w:val="24"/>
        </w:rPr>
      </w:pPr>
    </w:p>
    <w:p w:rsidR="002759CE" w:rsidRPr="00C70382" w:rsidRDefault="002759CE" w:rsidP="00C70382">
      <w:pPr>
        <w:ind w:left="708"/>
        <w:jc w:val="both"/>
        <w:rPr>
          <w:rFonts w:ascii="Arial" w:hAnsi="Arial" w:cs="Arial"/>
          <w:sz w:val="24"/>
          <w:szCs w:val="24"/>
        </w:rPr>
      </w:pPr>
    </w:p>
    <w:p w:rsidR="00BB64F5" w:rsidRPr="00C70382" w:rsidRDefault="00BB64F5" w:rsidP="00C70382">
      <w:pPr>
        <w:ind w:left="708"/>
        <w:jc w:val="both"/>
        <w:rPr>
          <w:rFonts w:ascii="Arial" w:hAnsi="Arial" w:cs="Arial"/>
          <w:sz w:val="24"/>
          <w:szCs w:val="24"/>
        </w:rPr>
      </w:pPr>
    </w:p>
    <w:p w:rsidR="00D34E03" w:rsidRPr="00C70382" w:rsidRDefault="00D34E03" w:rsidP="00C70382">
      <w:pPr>
        <w:ind w:left="708"/>
        <w:jc w:val="both"/>
        <w:rPr>
          <w:rFonts w:ascii="Arial" w:hAnsi="Arial" w:cs="Arial"/>
          <w:sz w:val="24"/>
          <w:szCs w:val="24"/>
        </w:rPr>
      </w:pPr>
    </w:p>
    <w:p w:rsidR="00C70382" w:rsidRPr="00C70382" w:rsidRDefault="00C70382" w:rsidP="00C70382">
      <w:pPr>
        <w:spacing w:after="0"/>
        <w:jc w:val="center"/>
        <w:rPr>
          <w:rFonts w:ascii="Arial" w:hAnsi="Arial" w:cs="Arial"/>
          <w:b/>
          <w:bCs/>
          <w:sz w:val="24"/>
          <w:szCs w:val="24"/>
        </w:rPr>
      </w:pPr>
    </w:p>
    <w:p w:rsidR="004C7BCB" w:rsidRPr="00C70382" w:rsidRDefault="000B19D2" w:rsidP="00C70382">
      <w:pPr>
        <w:spacing w:after="0"/>
        <w:jc w:val="center"/>
        <w:rPr>
          <w:rFonts w:ascii="Arial" w:hAnsi="Arial" w:cs="Arial"/>
          <w:b/>
          <w:bCs/>
          <w:sz w:val="24"/>
          <w:szCs w:val="24"/>
        </w:rPr>
      </w:pPr>
      <w:r w:rsidRPr="00C70382">
        <w:rPr>
          <w:rFonts w:ascii="Arial" w:hAnsi="Arial" w:cs="Arial"/>
          <w:b/>
          <w:bCs/>
          <w:sz w:val="24"/>
          <w:szCs w:val="24"/>
        </w:rPr>
        <w:t>ANEXO I</w:t>
      </w:r>
    </w:p>
    <w:p w:rsidR="000B19D2" w:rsidRPr="00C70382" w:rsidRDefault="000B19D2" w:rsidP="00C70382">
      <w:pPr>
        <w:spacing w:after="0" w:line="240" w:lineRule="auto"/>
        <w:jc w:val="center"/>
        <w:rPr>
          <w:rFonts w:ascii="Arial" w:eastAsia="Times New Roman" w:hAnsi="Arial" w:cs="Arial"/>
          <w:b/>
          <w:bCs/>
          <w:sz w:val="24"/>
          <w:szCs w:val="24"/>
          <w:lang w:eastAsia="pt-BR"/>
        </w:rPr>
      </w:pPr>
      <w:r w:rsidRPr="00C70382">
        <w:rPr>
          <w:rFonts w:ascii="Arial" w:eastAsia="Times New Roman" w:hAnsi="Arial" w:cs="Arial"/>
          <w:b/>
          <w:bCs/>
          <w:sz w:val="24"/>
          <w:szCs w:val="24"/>
          <w:lang w:eastAsia="pt-BR"/>
        </w:rPr>
        <w:t>DECLARAÇÃO DE RESIDÊNCIA</w:t>
      </w:r>
    </w:p>
    <w:p w:rsidR="007E15A5" w:rsidRPr="00C70382" w:rsidRDefault="007E15A5" w:rsidP="00C70382">
      <w:pPr>
        <w:spacing w:before="100" w:beforeAutospacing="1" w:after="100" w:afterAutospacing="1" w:line="240" w:lineRule="auto"/>
        <w:jc w:val="both"/>
        <w:rPr>
          <w:rFonts w:ascii="Arial" w:eastAsia="Times New Roman" w:hAnsi="Arial" w:cs="Arial"/>
          <w:sz w:val="24"/>
          <w:szCs w:val="24"/>
          <w:lang w:eastAsia="pt-BR"/>
        </w:rPr>
      </w:pPr>
    </w:p>
    <w:p w:rsidR="000B19D2" w:rsidRPr="00C70382" w:rsidRDefault="000B19D2" w:rsidP="00C70382">
      <w:pPr>
        <w:spacing w:before="100" w:beforeAutospacing="1" w:after="100" w:afterAutospacing="1" w:line="276" w:lineRule="auto"/>
        <w:ind w:firstLine="708"/>
        <w:jc w:val="both"/>
        <w:rPr>
          <w:rFonts w:ascii="Arial" w:eastAsia="Times New Roman" w:hAnsi="Arial" w:cs="Arial"/>
          <w:sz w:val="24"/>
          <w:szCs w:val="24"/>
          <w:lang w:eastAsia="pt-BR"/>
        </w:rPr>
      </w:pPr>
      <w:r w:rsidRPr="00C70382">
        <w:rPr>
          <w:rFonts w:ascii="Arial" w:eastAsia="Times New Roman" w:hAnsi="Arial" w:cs="Arial"/>
          <w:sz w:val="24"/>
          <w:szCs w:val="24"/>
          <w:lang w:eastAsia="pt-BR"/>
        </w:rPr>
        <w:t>Eu,_______________________________________________________, portador(a) do CPF nº __________________________ e RG</w:t>
      </w:r>
      <w:r w:rsidR="000B0FDC" w:rsidRPr="00C70382">
        <w:rPr>
          <w:rFonts w:ascii="Arial" w:eastAsia="Times New Roman" w:hAnsi="Arial" w:cs="Arial"/>
          <w:sz w:val="24"/>
          <w:szCs w:val="24"/>
          <w:lang w:eastAsia="pt-BR"/>
        </w:rPr>
        <w:t xml:space="preserve"> </w:t>
      </w:r>
      <w:r w:rsidRPr="00C70382">
        <w:rPr>
          <w:rFonts w:ascii="Arial" w:eastAsia="Times New Roman" w:hAnsi="Arial" w:cs="Arial"/>
          <w:sz w:val="24"/>
          <w:szCs w:val="24"/>
          <w:lang w:eastAsia="pt-BR"/>
        </w:rPr>
        <w:t xml:space="preserve">nº __________________________, DECLARO, para os devidos fins, especialmente para participação no Processo </w:t>
      </w:r>
      <w:r w:rsidR="000B0FDC" w:rsidRPr="00C70382">
        <w:rPr>
          <w:rFonts w:ascii="Arial" w:eastAsia="Times New Roman" w:hAnsi="Arial" w:cs="Arial"/>
          <w:sz w:val="24"/>
          <w:szCs w:val="24"/>
          <w:lang w:eastAsia="pt-BR"/>
        </w:rPr>
        <w:t xml:space="preserve">Eleitoral para escolha de Conselheiro Tutelar </w:t>
      </w:r>
      <w:r w:rsidRPr="00C70382">
        <w:rPr>
          <w:rFonts w:ascii="Arial" w:eastAsia="Times New Roman" w:hAnsi="Arial" w:cs="Arial"/>
          <w:sz w:val="24"/>
          <w:szCs w:val="24"/>
          <w:lang w:eastAsia="pt-BR"/>
        </w:rPr>
        <w:t>Suplement</w:t>
      </w:r>
      <w:r w:rsidR="000B0FDC" w:rsidRPr="00C70382">
        <w:rPr>
          <w:rFonts w:ascii="Arial" w:eastAsia="Times New Roman" w:hAnsi="Arial" w:cs="Arial"/>
          <w:sz w:val="24"/>
          <w:szCs w:val="24"/>
          <w:lang w:eastAsia="pt-BR"/>
        </w:rPr>
        <w:t>e</w:t>
      </w:r>
      <w:r w:rsidR="007E15A5" w:rsidRPr="00C70382">
        <w:rPr>
          <w:rFonts w:ascii="Arial" w:eastAsia="Times New Roman" w:hAnsi="Arial" w:cs="Arial"/>
          <w:sz w:val="24"/>
          <w:szCs w:val="24"/>
          <w:lang w:eastAsia="pt-BR"/>
        </w:rPr>
        <w:t xml:space="preserve"> de Conselheiro Tutelar</w:t>
      </w:r>
      <w:r w:rsidRPr="00C70382">
        <w:rPr>
          <w:rFonts w:ascii="Arial" w:eastAsia="Times New Roman" w:hAnsi="Arial" w:cs="Arial"/>
          <w:sz w:val="24"/>
          <w:szCs w:val="24"/>
          <w:lang w:eastAsia="pt-BR"/>
        </w:rPr>
        <w:t>, que resido no Município de Turvo, Estado do Paraná, há 02 (dois) anos ou mais, de forma contínua. Declaro, ainda, que as informações prestadas são verdadeiras, estando ciente de que a falsidade desta declaração sujeita o(a) declarante às sanções civis, administrativas e penais cabíveis, nos termos da legislação vigente.</w:t>
      </w:r>
    </w:p>
    <w:p w:rsidR="000B19D2" w:rsidRPr="00C70382" w:rsidRDefault="000B19D2" w:rsidP="00C70382">
      <w:pPr>
        <w:spacing w:before="100" w:beforeAutospacing="1" w:after="100" w:afterAutospacing="1" w:line="240" w:lineRule="auto"/>
        <w:jc w:val="both"/>
        <w:rPr>
          <w:rFonts w:ascii="Arial" w:eastAsia="Times New Roman" w:hAnsi="Arial" w:cs="Arial"/>
          <w:sz w:val="24"/>
          <w:szCs w:val="24"/>
          <w:lang w:eastAsia="pt-BR"/>
        </w:rPr>
      </w:pPr>
      <w:r w:rsidRPr="00C70382">
        <w:rPr>
          <w:rFonts w:ascii="Arial" w:eastAsia="Times New Roman" w:hAnsi="Arial" w:cs="Arial"/>
          <w:sz w:val="24"/>
          <w:szCs w:val="24"/>
          <w:lang w:eastAsia="pt-BR"/>
        </w:rPr>
        <w:t>Por ser expressão da verdade, firmo a presente declaração.</w:t>
      </w:r>
    </w:p>
    <w:p w:rsidR="000B19D2" w:rsidRPr="00C70382" w:rsidRDefault="000B19D2" w:rsidP="00C70382">
      <w:pPr>
        <w:spacing w:before="100" w:beforeAutospacing="1" w:after="100" w:afterAutospacing="1" w:line="240" w:lineRule="auto"/>
        <w:jc w:val="both"/>
        <w:rPr>
          <w:rFonts w:ascii="Arial" w:eastAsia="Times New Roman" w:hAnsi="Arial" w:cs="Arial"/>
          <w:sz w:val="24"/>
          <w:szCs w:val="24"/>
          <w:lang w:eastAsia="pt-BR"/>
        </w:rPr>
      </w:pPr>
      <w:r w:rsidRPr="00C70382">
        <w:rPr>
          <w:rFonts w:ascii="Arial" w:eastAsia="Times New Roman" w:hAnsi="Arial" w:cs="Arial"/>
          <w:sz w:val="24"/>
          <w:szCs w:val="24"/>
          <w:lang w:eastAsia="pt-BR"/>
        </w:rPr>
        <w:t xml:space="preserve">Turvo/PR, _____ de ____________________ </w:t>
      </w:r>
      <w:proofErr w:type="spellStart"/>
      <w:r w:rsidRPr="00C70382">
        <w:rPr>
          <w:rFonts w:ascii="Arial" w:eastAsia="Times New Roman" w:hAnsi="Arial" w:cs="Arial"/>
          <w:sz w:val="24"/>
          <w:szCs w:val="24"/>
          <w:lang w:eastAsia="pt-BR"/>
        </w:rPr>
        <w:t>de</w:t>
      </w:r>
      <w:proofErr w:type="spellEnd"/>
      <w:r w:rsidRPr="00C70382">
        <w:rPr>
          <w:rFonts w:ascii="Arial" w:eastAsia="Times New Roman" w:hAnsi="Arial" w:cs="Arial"/>
          <w:sz w:val="24"/>
          <w:szCs w:val="24"/>
          <w:lang w:eastAsia="pt-BR"/>
        </w:rPr>
        <w:t xml:space="preserve"> 2026.</w:t>
      </w:r>
    </w:p>
    <w:p w:rsidR="000B19D2" w:rsidRPr="00C70382" w:rsidRDefault="000B19D2" w:rsidP="00C70382">
      <w:pPr>
        <w:spacing w:after="0" w:line="240" w:lineRule="auto"/>
        <w:jc w:val="both"/>
        <w:rPr>
          <w:rFonts w:ascii="Arial" w:eastAsia="Times New Roman" w:hAnsi="Arial" w:cs="Arial"/>
          <w:sz w:val="24"/>
          <w:szCs w:val="24"/>
          <w:lang w:eastAsia="pt-BR"/>
        </w:rPr>
      </w:pPr>
    </w:p>
    <w:p w:rsidR="000B0FDC" w:rsidRPr="00C70382" w:rsidRDefault="000B0FDC" w:rsidP="00C70382">
      <w:pPr>
        <w:spacing w:after="0" w:line="240" w:lineRule="auto"/>
        <w:jc w:val="both"/>
        <w:rPr>
          <w:rFonts w:ascii="Arial" w:eastAsia="Times New Roman" w:hAnsi="Arial" w:cs="Arial"/>
          <w:sz w:val="24"/>
          <w:szCs w:val="24"/>
          <w:lang w:eastAsia="pt-BR"/>
        </w:rPr>
      </w:pPr>
    </w:p>
    <w:p w:rsidR="000B0FDC" w:rsidRPr="00C70382" w:rsidRDefault="000B0FDC" w:rsidP="00C70382">
      <w:pPr>
        <w:spacing w:after="0" w:line="240" w:lineRule="auto"/>
        <w:jc w:val="both"/>
        <w:rPr>
          <w:rFonts w:ascii="Arial" w:eastAsia="Times New Roman" w:hAnsi="Arial" w:cs="Arial"/>
          <w:sz w:val="24"/>
          <w:szCs w:val="24"/>
          <w:lang w:eastAsia="pt-BR"/>
        </w:rPr>
      </w:pPr>
    </w:p>
    <w:p w:rsidR="000B0FDC" w:rsidRPr="00C70382" w:rsidRDefault="000B0FDC" w:rsidP="00C70382">
      <w:pPr>
        <w:spacing w:after="0" w:line="240" w:lineRule="auto"/>
        <w:jc w:val="both"/>
        <w:rPr>
          <w:rFonts w:ascii="Arial" w:eastAsia="Times New Roman" w:hAnsi="Arial" w:cs="Arial"/>
          <w:sz w:val="24"/>
          <w:szCs w:val="24"/>
          <w:lang w:eastAsia="pt-BR"/>
        </w:rPr>
      </w:pPr>
    </w:p>
    <w:p w:rsidR="000B0FDC" w:rsidRPr="00C70382" w:rsidRDefault="000B0FDC" w:rsidP="00C70382">
      <w:pPr>
        <w:spacing w:line="240" w:lineRule="auto"/>
        <w:jc w:val="both"/>
        <w:rPr>
          <w:rFonts w:ascii="Arial" w:eastAsia="Times New Roman" w:hAnsi="Arial" w:cs="Arial"/>
          <w:sz w:val="24"/>
          <w:szCs w:val="24"/>
          <w:lang w:eastAsia="pt-BR"/>
        </w:rPr>
      </w:pPr>
      <w:r w:rsidRPr="00C70382">
        <w:rPr>
          <w:rFonts w:ascii="Arial" w:eastAsia="Times New Roman" w:hAnsi="Arial" w:cs="Arial"/>
          <w:sz w:val="24"/>
          <w:szCs w:val="24"/>
          <w:lang w:eastAsia="pt-BR"/>
        </w:rPr>
        <w:t>Nome do declarante: ____________________________________________</w:t>
      </w:r>
    </w:p>
    <w:p w:rsidR="000B0FDC" w:rsidRPr="00C70382" w:rsidRDefault="000B0FDC" w:rsidP="00C70382">
      <w:pPr>
        <w:spacing w:line="240" w:lineRule="auto"/>
        <w:jc w:val="both"/>
        <w:rPr>
          <w:rFonts w:ascii="Arial" w:eastAsia="Times New Roman" w:hAnsi="Arial" w:cs="Arial"/>
          <w:sz w:val="24"/>
          <w:szCs w:val="24"/>
          <w:lang w:eastAsia="pt-BR"/>
        </w:rPr>
      </w:pPr>
      <w:r w:rsidRPr="00C70382">
        <w:rPr>
          <w:rFonts w:ascii="Arial" w:eastAsia="Times New Roman" w:hAnsi="Arial" w:cs="Arial"/>
          <w:sz w:val="24"/>
          <w:szCs w:val="24"/>
          <w:lang w:eastAsia="pt-BR"/>
        </w:rPr>
        <w:t>CPF: __________________________________________________________</w:t>
      </w:r>
    </w:p>
    <w:p w:rsidR="000B0FDC" w:rsidRPr="00C70382" w:rsidRDefault="000B0FDC" w:rsidP="00C70382">
      <w:pPr>
        <w:jc w:val="both"/>
        <w:rPr>
          <w:rFonts w:ascii="Arial" w:hAnsi="Arial" w:cs="Arial"/>
          <w:sz w:val="24"/>
          <w:szCs w:val="24"/>
        </w:rPr>
      </w:pPr>
      <w:r w:rsidRPr="00C70382">
        <w:rPr>
          <w:rFonts w:ascii="Arial" w:hAnsi="Arial" w:cs="Arial"/>
          <w:sz w:val="24"/>
          <w:szCs w:val="24"/>
        </w:rPr>
        <w:t>Assinatura: ____________________________________________________</w:t>
      </w:r>
    </w:p>
    <w:p w:rsidR="000B0FDC" w:rsidRPr="00C70382" w:rsidRDefault="000B0FDC" w:rsidP="00C70382">
      <w:pPr>
        <w:jc w:val="both"/>
        <w:rPr>
          <w:rFonts w:ascii="Arial" w:hAnsi="Arial" w:cs="Arial"/>
          <w:sz w:val="24"/>
          <w:szCs w:val="24"/>
        </w:rPr>
      </w:pPr>
    </w:p>
    <w:p w:rsidR="000B19D2" w:rsidRPr="00C70382" w:rsidRDefault="000B19D2" w:rsidP="00C70382">
      <w:pPr>
        <w:jc w:val="both"/>
        <w:rPr>
          <w:rFonts w:ascii="Arial" w:hAnsi="Arial" w:cs="Arial"/>
          <w:sz w:val="24"/>
          <w:szCs w:val="24"/>
        </w:rPr>
      </w:pPr>
    </w:p>
    <w:p w:rsidR="00C970D4" w:rsidRPr="00C70382" w:rsidRDefault="00C970D4" w:rsidP="00C70382">
      <w:pPr>
        <w:jc w:val="both"/>
        <w:rPr>
          <w:rFonts w:ascii="Arial" w:hAnsi="Arial" w:cs="Arial"/>
          <w:sz w:val="24"/>
          <w:szCs w:val="24"/>
        </w:rPr>
      </w:pPr>
      <w:r w:rsidRPr="00C70382">
        <w:rPr>
          <w:rFonts w:ascii="Arial" w:hAnsi="Arial" w:cs="Arial"/>
          <w:sz w:val="24"/>
          <w:szCs w:val="24"/>
        </w:rPr>
        <w:br w:type="page"/>
      </w:r>
    </w:p>
    <w:p w:rsidR="00E02693" w:rsidRPr="00C70382" w:rsidRDefault="00E02693" w:rsidP="00C70382">
      <w:pPr>
        <w:jc w:val="center"/>
        <w:rPr>
          <w:rFonts w:ascii="Arial" w:hAnsi="Arial" w:cs="Arial"/>
          <w:b/>
          <w:bCs/>
          <w:sz w:val="24"/>
          <w:szCs w:val="24"/>
        </w:rPr>
      </w:pPr>
    </w:p>
    <w:p w:rsidR="00C53A76" w:rsidRPr="00C70382" w:rsidRDefault="000B19D2" w:rsidP="00C70382">
      <w:pPr>
        <w:spacing w:after="0"/>
        <w:jc w:val="center"/>
        <w:rPr>
          <w:rFonts w:ascii="Arial" w:hAnsi="Arial" w:cs="Arial"/>
          <w:b/>
          <w:bCs/>
          <w:sz w:val="24"/>
          <w:szCs w:val="24"/>
        </w:rPr>
      </w:pPr>
      <w:r w:rsidRPr="00C70382">
        <w:rPr>
          <w:rFonts w:ascii="Arial" w:hAnsi="Arial" w:cs="Arial"/>
          <w:b/>
          <w:bCs/>
          <w:sz w:val="24"/>
          <w:szCs w:val="24"/>
        </w:rPr>
        <w:t>ANEXO II</w:t>
      </w:r>
    </w:p>
    <w:p w:rsidR="007E15A5" w:rsidRDefault="007E15A5" w:rsidP="00C70382">
      <w:pPr>
        <w:spacing w:after="0" w:line="240" w:lineRule="auto"/>
        <w:jc w:val="center"/>
        <w:rPr>
          <w:rFonts w:ascii="Arial" w:eastAsia="Times New Roman" w:hAnsi="Arial" w:cs="Arial"/>
          <w:b/>
          <w:bCs/>
          <w:sz w:val="24"/>
          <w:szCs w:val="24"/>
          <w:lang w:eastAsia="pt-BR"/>
        </w:rPr>
      </w:pPr>
      <w:r w:rsidRPr="00C70382">
        <w:rPr>
          <w:rFonts w:ascii="Arial" w:eastAsia="Times New Roman" w:hAnsi="Arial" w:cs="Arial"/>
          <w:b/>
          <w:bCs/>
          <w:sz w:val="24"/>
          <w:szCs w:val="24"/>
          <w:lang w:eastAsia="pt-BR"/>
        </w:rPr>
        <w:t>ATESTADO DE IDONEIDADE MORAL</w:t>
      </w:r>
    </w:p>
    <w:p w:rsidR="00C70382" w:rsidRDefault="00C70382" w:rsidP="00C70382">
      <w:pPr>
        <w:spacing w:after="0" w:line="240" w:lineRule="auto"/>
        <w:jc w:val="center"/>
        <w:rPr>
          <w:rFonts w:ascii="Arial" w:eastAsia="Times New Roman" w:hAnsi="Arial" w:cs="Arial"/>
          <w:b/>
          <w:bCs/>
          <w:sz w:val="24"/>
          <w:szCs w:val="24"/>
          <w:lang w:eastAsia="pt-BR"/>
        </w:rPr>
      </w:pPr>
    </w:p>
    <w:p w:rsidR="00C70382" w:rsidRPr="00C70382" w:rsidRDefault="00C70382" w:rsidP="00C70382">
      <w:pPr>
        <w:spacing w:after="0" w:line="240" w:lineRule="auto"/>
        <w:jc w:val="center"/>
        <w:rPr>
          <w:rFonts w:ascii="Arial" w:eastAsia="Times New Roman" w:hAnsi="Arial" w:cs="Arial"/>
          <w:b/>
          <w:bCs/>
          <w:sz w:val="24"/>
          <w:szCs w:val="24"/>
          <w:lang w:eastAsia="pt-BR"/>
        </w:rPr>
      </w:pPr>
    </w:p>
    <w:p w:rsidR="00C53A76" w:rsidRPr="00C70382" w:rsidRDefault="00C53A76" w:rsidP="00C70382">
      <w:pPr>
        <w:spacing w:after="0" w:line="240" w:lineRule="auto"/>
        <w:jc w:val="both"/>
        <w:rPr>
          <w:rFonts w:ascii="Arial" w:eastAsia="Times New Roman" w:hAnsi="Arial" w:cs="Arial"/>
          <w:sz w:val="24"/>
          <w:szCs w:val="24"/>
          <w:lang w:eastAsia="pt-BR"/>
        </w:rPr>
      </w:pPr>
    </w:p>
    <w:p w:rsidR="007E15A5" w:rsidRPr="00C70382" w:rsidRDefault="007E15A5" w:rsidP="00C70382">
      <w:pPr>
        <w:spacing w:after="0" w:line="240" w:lineRule="auto"/>
        <w:jc w:val="both"/>
        <w:rPr>
          <w:rFonts w:ascii="Arial" w:eastAsia="Times New Roman" w:hAnsi="Arial" w:cs="Arial"/>
          <w:sz w:val="24"/>
          <w:szCs w:val="24"/>
          <w:lang w:eastAsia="pt-BR"/>
        </w:rPr>
      </w:pPr>
    </w:p>
    <w:p w:rsidR="007E15A5" w:rsidRPr="00C70382" w:rsidRDefault="007E15A5" w:rsidP="00C70382">
      <w:pPr>
        <w:spacing w:after="0" w:line="240" w:lineRule="auto"/>
        <w:jc w:val="both"/>
        <w:rPr>
          <w:rFonts w:ascii="Arial" w:eastAsia="Times New Roman" w:hAnsi="Arial" w:cs="Arial"/>
          <w:sz w:val="24"/>
          <w:szCs w:val="24"/>
          <w:lang w:eastAsia="pt-BR"/>
        </w:rPr>
      </w:pPr>
      <w:r w:rsidRPr="00C70382">
        <w:rPr>
          <w:rFonts w:ascii="Arial" w:eastAsia="Times New Roman" w:hAnsi="Arial" w:cs="Arial"/>
          <w:sz w:val="24"/>
          <w:szCs w:val="24"/>
          <w:lang w:eastAsia="pt-BR"/>
        </w:rPr>
        <w:t xml:space="preserve">      Atesto, para os devidos fins, que o(a) Sr.(a) _______________________________________________________, portador(a) do RG nº __________________________ e CPF nº __________________________, é pessoa de conduta moral ilibada, gozando de boa reputação e idoneidade moral, não havendo, até a presente data, fatos de meu conhecimento que desabonem sua conduta. O presente atestado é expedido a pedido do(a) interessado(a), para fins de participação em </w:t>
      </w:r>
      <w:r w:rsidR="000B0FDC" w:rsidRPr="00C70382">
        <w:rPr>
          <w:rFonts w:ascii="Arial" w:eastAsia="Times New Roman" w:hAnsi="Arial" w:cs="Arial"/>
          <w:sz w:val="24"/>
          <w:szCs w:val="24"/>
          <w:lang w:eastAsia="pt-BR"/>
        </w:rPr>
        <w:t>Processo Eleitoral para escolha de Conselheiro Tutelar Suplente</w:t>
      </w:r>
      <w:r w:rsidRPr="00C70382">
        <w:rPr>
          <w:rFonts w:ascii="Arial" w:eastAsia="Times New Roman" w:hAnsi="Arial" w:cs="Arial"/>
          <w:sz w:val="24"/>
          <w:szCs w:val="24"/>
          <w:lang w:eastAsia="pt-BR"/>
        </w:rPr>
        <w:t>, produzindo seus efeitos na forma da legislação aplicável.</w:t>
      </w:r>
    </w:p>
    <w:p w:rsidR="007E15A5" w:rsidRPr="00C70382" w:rsidRDefault="007E15A5" w:rsidP="00C70382">
      <w:pPr>
        <w:spacing w:after="0" w:line="240" w:lineRule="auto"/>
        <w:jc w:val="both"/>
        <w:rPr>
          <w:rFonts w:ascii="Arial" w:eastAsia="Times New Roman" w:hAnsi="Arial" w:cs="Arial"/>
          <w:sz w:val="24"/>
          <w:szCs w:val="24"/>
          <w:lang w:eastAsia="pt-BR"/>
        </w:rPr>
      </w:pPr>
      <w:r w:rsidRPr="00C70382">
        <w:rPr>
          <w:rFonts w:ascii="Arial" w:eastAsia="Times New Roman" w:hAnsi="Arial" w:cs="Arial"/>
          <w:sz w:val="24"/>
          <w:szCs w:val="24"/>
          <w:lang w:eastAsia="pt-BR"/>
        </w:rPr>
        <w:t>Por ser expressão da verdade, firmo o presente.</w:t>
      </w:r>
    </w:p>
    <w:p w:rsidR="000B0FDC" w:rsidRPr="00C70382" w:rsidRDefault="000B0FDC" w:rsidP="00C70382">
      <w:pPr>
        <w:spacing w:after="0" w:line="240" w:lineRule="auto"/>
        <w:jc w:val="both"/>
        <w:rPr>
          <w:rFonts w:ascii="Arial" w:eastAsia="Times New Roman" w:hAnsi="Arial" w:cs="Arial"/>
          <w:sz w:val="24"/>
          <w:szCs w:val="24"/>
          <w:lang w:eastAsia="pt-BR"/>
        </w:rPr>
      </w:pPr>
    </w:p>
    <w:p w:rsidR="00C41EAA" w:rsidRPr="00C70382" w:rsidRDefault="00C41EAA" w:rsidP="00C70382">
      <w:pPr>
        <w:spacing w:after="0" w:line="240" w:lineRule="auto"/>
        <w:jc w:val="both"/>
        <w:rPr>
          <w:rFonts w:ascii="Arial" w:eastAsia="Times New Roman" w:hAnsi="Arial" w:cs="Arial"/>
          <w:sz w:val="24"/>
          <w:szCs w:val="24"/>
          <w:lang w:eastAsia="pt-BR"/>
        </w:rPr>
      </w:pPr>
    </w:p>
    <w:p w:rsidR="007E15A5" w:rsidRPr="00C70382" w:rsidRDefault="007E15A5" w:rsidP="00C70382">
      <w:pPr>
        <w:spacing w:after="0" w:line="240" w:lineRule="auto"/>
        <w:jc w:val="both"/>
        <w:rPr>
          <w:rFonts w:ascii="Arial" w:eastAsia="Times New Roman" w:hAnsi="Arial" w:cs="Arial"/>
          <w:sz w:val="24"/>
          <w:szCs w:val="24"/>
          <w:lang w:eastAsia="pt-BR"/>
        </w:rPr>
      </w:pPr>
      <w:r w:rsidRPr="00C70382">
        <w:rPr>
          <w:rFonts w:ascii="Arial" w:eastAsia="Times New Roman" w:hAnsi="Arial" w:cs="Arial"/>
          <w:sz w:val="24"/>
          <w:szCs w:val="24"/>
          <w:lang w:eastAsia="pt-BR"/>
        </w:rPr>
        <w:t xml:space="preserve">Turvo/PR, _____ de ____________________ </w:t>
      </w:r>
      <w:proofErr w:type="spellStart"/>
      <w:r w:rsidRPr="00C70382">
        <w:rPr>
          <w:rFonts w:ascii="Arial" w:eastAsia="Times New Roman" w:hAnsi="Arial" w:cs="Arial"/>
          <w:sz w:val="24"/>
          <w:szCs w:val="24"/>
          <w:lang w:eastAsia="pt-BR"/>
        </w:rPr>
        <w:t>de</w:t>
      </w:r>
      <w:proofErr w:type="spellEnd"/>
      <w:r w:rsidRPr="00C70382">
        <w:rPr>
          <w:rFonts w:ascii="Arial" w:eastAsia="Times New Roman" w:hAnsi="Arial" w:cs="Arial"/>
          <w:sz w:val="24"/>
          <w:szCs w:val="24"/>
          <w:lang w:eastAsia="pt-BR"/>
        </w:rPr>
        <w:t xml:space="preserve"> 2026.</w:t>
      </w:r>
    </w:p>
    <w:p w:rsidR="007E15A5" w:rsidRPr="00C70382" w:rsidRDefault="007E15A5" w:rsidP="00C70382">
      <w:pPr>
        <w:spacing w:after="0" w:line="240" w:lineRule="auto"/>
        <w:jc w:val="both"/>
        <w:rPr>
          <w:rFonts w:ascii="Arial" w:eastAsia="Times New Roman" w:hAnsi="Arial" w:cs="Arial"/>
          <w:sz w:val="24"/>
          <w:szCs w:val="24"/>
          <w:lang w:eastAsia="pt-BR"/>
        </w:rPr>
      </w:pPr>
    </w:p>
    <w:p w:rsidR="000B19D2" w:rsidRPr="00C70382" w:rsidRDefault="000B19D2" w:rsidP="00C70382">
      <w:pPr>
        <w:jc w:val="both"/>
        <w:rPr>
          <w:rFonts w:ascii="Arial" w:eastAsia="Times New Roman" w:hAnsi="Arial" w:cs="Arial"/>
          <w:sz w:val="24"/>
          <w:szCs w:val="24"/>
          <w:lang w:eastAsia="pt-BR"/>
        </w:rPr>
      </w:pPr>
    </w:p>
    <w:p w:rsidR="000B0FDC" w:rsidRPr="00C70382" w:rsidRDefault="000B0FDC" w:rsidP="00C70382">
      <w:pPr>
        <w:jc w:val="both"/>
        <w:rPr>
          <w:rFonts w:ascii="Arial" w:eastAsia="Times New Roman" w:hAnsi="Arial" w:cs="Arial"/>
          <w:sz w:val="24"/>
          <w:szCs w:val="24"/>
          <w:lang w:eastAsia="pt-BR"/>
        </w:rPr>
      </w:pPr>
    </w:p>
    <w:p w:rsidR="000B0FDC" w:rsidRPr="00C70382" w:rsidRDefault="000B0FDC" w:rsidP="00C70382">
      <w:pPr>
        <w:jc w:val="both"/>
        <w:rPr>
          <w:rFonts w:ascii="Arial" w:eastAsia="Times New Roman" w:hAnsi="Arial" w:cs="Arial"/>
          <w:sz w:val="24"/>
          <w:szCs w:val="24"/>
          <w:lang w:eastAsia="pt-BR"/>
        </w:rPr>
      </w:pPr>
    </w:p>
    <w:p w:rsidR="000B0FDC" w:rsidRPr="00C70382" w:rsidRDefault="000B0FDC" w:rsidP="00C70382">
      <w:pPr>
        <w:spacing w:line="240" w:lineRule="auto"/>
        <w:jc w:val="both"/>
        <w:rPr>
          <w:rFonts w:ascii="Arial" w:eastAsia="Times New Roman" w:hAnsi="Arial" w:cs="Arial"/>
          <w:sz w:val="24"/>
          <w:szCs w:val="24"/>
          <w:lang w:eastAsia="pt-BR"/>
        </w:rPr>
      </w:pPr>
      <w:r w:rsidRPr="00C70382">
        <w:rPr>
          <w:rFonts w:ascii="Arial" w:eastAsia="Times New Roman" w:hAnsi="Arial" w:cs="Arial"/>
          <w:sz w:val="24"/>
          <w:szCs w:val="24"/>
          <w:lang w:eastAsia="pt-BR"/>
        </w:rPr>
        <w:t>Nome do declarante: ____________________________________________</w:t>
      </w:r>
    </w:p>
    <w:p w:rsidR="000B0FDC" w:rsidRPr="00C70382" w:rsidRDefault="000B0FDC" w:rsidP="00C70382">
      <w:pPr>
        <w:spacing w:line="240" w:lineRule="auto"/>
        <w:jc w:val="both"/>
        <w:rPr>
          <w:rFonts w:ascii="Arial" w:eastAsia="Times New Roman" w:hAnsi="Arial" w:cs="Arial"/>
          <w:sz w:val="24"/>
          <w:szCs w:val="24"/>
          <w:lang w:eastAsia="pt-BR"/>
        </w:rPr>
      </w:pPr>
      <w:r w:rsidRPr="00C70382">
        <w:rPr>
          <w:rFonts w:ascii="Arial" w:eastAsia="Times New Roman" w:hAnsi="Arial" w:cs="Arial"/>
          <w:sz w:val="24"/>
          <w:szCs w:val="24"/>
          <w:lang w:eastAsia="pt-BR"/>
        </w:rPr>
        <w:t>CPF: __________________________________________________________</w:t>
      </w:r>
    </w:p>
    <w:p w:rsidR="000B0FDC" w:rsidRPr="00C70382" w:rsidRDefault="000B0FDC" w:rsidP="00C70382">
      <w:pPr>
        <w:jc w:val="both"/>
        <w:rPr>
          <w:rFonts w:ascii="Arial" w:hAnsi="Arial" w:cs="Arial"/>
          <w:sz w:val="24"/>
          <w:szCs w:val="24"/>
        </w:rPr>
      </w:pPr>
      <w:r w:rsidRPr="00C70382">
        <w:rPr>
          <w:rFonts w:ascii="Arial" w:hAnsi="Arial" w:cs="Arial"/>
          <w:sz w:val="24"/>
          <w:szCs w:val="24"/>
        </w:rPr>
        <w:t xml:space="preserve"> Assinatura: ____________________________________________________</w:t>
      </w:r>
    </w:p>
    <w:p w:rsidR="000B0FDC" w:rsidRPr="00C70382" w:rsidRDefault="000B0FDC" w:rsidP="00C70382">
      <w:pPr>
        <w:jc w:val="both"/>
        <w:rPr>
          <w:rFonts w:ascii="Arial" w:hAnsi="Arial" w:cs="Arial"/>
          <w:sz w:val="24"/>
          <w:szCs w:val="24"/>
        </w:rPr>
      </w:pPr>
    </w:p>
    <w:p w:rsidR="000B0FDC" w:rsidRPr="00C70382" w:rsidRDefault="000B0FDC" w:rsidP="00C70382">
      <w:pPr>
        <w:jc w:val="both"/>
        <w:rPr>
          <w:rFonts w:ascii="Arial" w:hAnsi="Arial" w:cs="Arial"/>
          <w:sz w:val="24"/>
          <w:szCs w:val="24"/>
        </w:rPr>
      </w:pPr>
    </w:p>
    <w:p w:rsidR="00C53A76" w:rsidRPr="00C70382" w:rsidRDefault="00C53A76" w:rsidP="00C70382">
      <w:pPr>
        <w:jc w:val="both"/>
        <w:rPr>
          <w:rFonts w:ascii="Arial" w:hAnsi="Arial" w:cs="Arial"/>
          <w:sz w:val="24"/>
          <w:szCs w:val="24"/>
        </w:rPr>
      </w:pPr>
    </w:p>
    <w:p w:rsidR="00C53A76" w:rsidRPr="00C70382" w:rsidRDefault="00C53A76" w:rsidP="00C70382">
      <w:pPr>
        <w:jc w:val="both"/>
        <w:rPr>
          <w:rFonts w:ascii="Arial" w:hAnsi="Arial" w:cs="Arial"/>
          <w:sz w:val="24"/>
          <w:szCs w:val="24"/>
        </w:rPr>
      </w:pPr>
    </w:p>
    <w:p w:rsidR="00C53A76" w:rsidRPr="00C70382" w:rsidRDefault="00C53A76" w:rsidP="00C70382">
      <w:pPr>
        <w:jc w:val="both"/>
        <w:rPr>
          <w:rFonts w:ascii="Arial" w:hAnsi="Arial" w:cs="Arial"/>
          <w:sz w:val="24"/>
          <w:szCs w:val="24"/>
        </w:rPr>
      </w:pPr>
    </w:p>
    <w:p w:rsidR="00C53A76" w:rsidRPr="00C70382" w:rsidRDefault="00C53A76" w:rsidP="00C70382">
      <w:pPr>
        <w:jc w:val="both"/>
        <w:rPr>
          <w:rFonts w:ascii="Arial" w:hAnsi="Arial" w:cs="Arial"/>
          <w:sz w:val="24"/>
          <w:szCs w:val="24"/>
        </w:rPr>
      </w:pPr>
    </w:p>
    <w:p w:rsidR="00C53A76" w:rsidRPr="00C70382" w:rsidRDefault="00C53A76" w:rsidP="00C70382">
      <w:pPr>
        <w:jc w:val="both"/>
        <w:rPr>
          <w:rFonts w:ascii="Arial" w:hAnsi="Arial" w:cs="Arial"/>
          <w:sz w:val="24"/>
          <w:szCs w:val="24"/>
        </w:rPr>
      </w:pPr>
    </w:p>
    <w:p w:rsidR="00C53A76" w:rsidRPr="00C70382" w:rsidRDefault="00C53A76" w:rsidP="00C70382">
      <w:pPr>
        <w:jc w:val="both"/>
        <w:rPr>
          <w:rFonts w:ascii="Arial" w:hAnsi="Arial" w:cs="Arial"/>
          <w:sz w:val="24"/>
          <w:szCs w:val="24"/>
        </w:rPr>
      </w:pPr>
    </w:p>
    <w:p w:rsidR="00C41EAA" w:rsidRPr="00C70382" w:rsidRDefault="00C41EAA" w:rsidP="00C70382">
      <w:pPr>
        <w:jc w:val="both"/>
        <w:rPr>
          <w:rFonts w:ascii="Arial" w:hAnsi="Arial" w:cs="Arial"/>
          <w:sz w:val="24"/>
          <w:szCs w:val="24"/>
        </w:rPr>
      </w:pPr>
    </w:p>
    <w:p w:rsidR="00E02693" w:rsidRPr="00C70382" w:rsidRDefault="00C970D4" w:rsidP="00C70382">
      <w:pPr>
        <w:jc w:val="both"/>
        <w:rPr>
          <w:rStyle w:val="Forte"/>
          <w:rFonts w:ascii="Arial" w:hAnsi="Arial" w:cs="Arial"/>
          <w:b w:val="0"/>
          <w:bCs w:val="0"/>
          <w:sz w:val="24"/>
          <w:szCs w:val="24"/>
        </w:rPr>
      </w:pPr>
      <w:r w:rsidRPr="00C70382">
        <w:rPr>
          <w:rFonts w:ascii="Arial" w:hAnsi="Arial" w:cs="Arial"/>
          <w:sz w:val="24"/>
          <w:szCs w:val="24"/>
        </w:rPr>
        <w:br w:type="page"/>
      </w:r>
    </w:p>
    <w:p w:rsidR="00C53A76" w:rsidRPr="00C70382" w:rsidRDefault="00C53A76" w:rsidP="00C70382">
      <w:pPr>
        <w:pStyle w:val="Ttulo1"/>
        <w:spacing w:before="0" w:line="240" w:lineRule="auto"/>
        <w:jc w:val="center"/>
        <w:rPr>
          <w:rStyle w:val="Forte"/>
          <w:rFonts w:ascii="Arial" w:hAnsi="Arial" w:cs="Arial"/>
          <w:color w:val="auto"/>
          <w:sz w:val="24"/>
          <w:szCs w:val="24"/>
        </w:rPr>
      </w:pPr>
      <w:r w:rsidRPr="00C70382">
        <w:rPr>
          <w:rStyle w:val="Forte"/>
          <w:rFonts w:ascii="Arial" w:hAnsi="Arial" w:cs="Arial"/>
          <w:color w:val="auto"/>
          <w:sz w:val="24"/>
          <w:szCs w:val="24"/>
        </w:rPr>
        <w:t>ANEXO III</w:t>
      </w:r>
    </w:p>
    <w:p w:rsidR="00E02693" w:rsidRPr="00C70382" w:rsidRDefault="00E02693" w:rsidP="00C70382">
      <w:pPr>
        <w:pStyle w:val="Ttulo1"/>
        <w:spacing w:before="0" w:line="240" w:lineRule="auto"/>
        <w:jc w:val="center"/>
        <w:rPr>
          <w:rStyle w:val="Forte"/>
          <w:rFonts w:ascii="Arial" w:hAnsi="Arial" w:cs="Arial"/>
          <w:color w:val="auto"/>
          <w:sz w:val="24"/>
          <w:szCs w:val="24"/>
        </w:rPr>
      </w:pPr>
    </w:p>
    <w:p w:rsidR="00C53A76" w:rsidRPr="00C70382" w:rsidRDefault="00C53A76" w:rsidP="00C70382">
      <w:pPr>
        <w:pStyle w:val="Ttulo1"/>
        <w:spacing w:before="0" w:line="240" w:lineRule="auto"/>
        <w:jc w:val="center"/>
        <w:rPr>
          <w:rFonts w:ascii="Arial" w:hAnsi="Arial" w:cs="Arial"/>
          <w:color w:val="auto"/>
          <w:sz w:val="24"/>
          <w:szCs w:val="24"/>
        </w:rPr>
      </w:pPr>
      <w:r w:rsidRPr="00C70382">
        <w:rPr>
          <w:rStyle w:val="Forte"/>
          <w:rFonts w:ascii="Arial" w:hAnsi="Arial" w:cs="Arial"/>
          <w:color w:val="auto"/>
          <w:sz w:val="24"/>
          <w:szCs w:val="24"/>
        </w:rPr>
        <w:t>CARTA DE APRESENTAÇÃO DO(A) CANDIDATO(A)</w:t>
      </w:r>
    </w:p>
    <w:p w:rsidR="00C53A76" w:rsidRPr="00C70382" w:rsidRDefault="00C53A76" w:rsidP="00C70382">
      <w:pPr>
        <w:pStyle w:val="NormalWeb"/>
        <w:spacing w:before="0" w:beforeAutospacing="0" w:after="0" w:afterAutospacing="0"/>
        <w:jc w:val="center"/>
        <w:rPr>
          <w:rStyle w:val="Forte"/>
          <w:rFonts w:ascii="Arial" w:hAnsi="Arial" w:cs="Arial"/>
        </w:rPr>
      </w:pPr>
      <w:r w:rsidRPr="00C70382">
        <w:rPr>
          <w:rStyle w:val="Forte"/>
          <w:rFonts w:ascii="Arial" w:hAnsi="Arial" w:cs="Arial"/>
        </w:rPr>
        <w:t>PROCESSO DE ESCOLHA DE CONSELHEIROS TUTELARES SUPLENTES</w:t>
      </w:r>
    </w:p>
    <w:p w:rsidR="00C41EAA" w:rsidRPr="00C70382" w:rsidRDefault="00C41EAA" w:rsidP="00C70382">
      <w:pPr>
        <w:pStyle w:val="NormalWeb"/>
        <w:spacing w:before="0" w:beforeAutospacing="0" w:after="0" w:afterAutospacing="0"/>
        <w:jc w:val="both"/>
        <w:rPr>
          <w:rFonts w:ascii="Arial" w:hAnsi="Arial" w:cs="Arial"/>
        </w:rPr>
      </w:pPr>
    </w:p>
    <w:p w:rsidR="00C53A76" w:rsidRPr="00C70382" w:rsidRDefault="00C53A76" w:rsidP="00C70382">
      <w:pPr>
        <w:pStyle w:val="NormalWeb"/>
        <w:spacing w:before="0" w:beforeAutospacing="0" w:after="0" w:afterAutospacing="0"/>
        <w:jc w:val="both"/>
        <w:rPr>
          <w:rFonts w:ascii="Arial" w:hAnsi="Arial" w:cs="Arial"/>
        </w:rPr>
      </w:pPr>
      <w:r w:rsidRPr="00C70382">
        <w:rPr>
          <w:rStyle w:val="Forte"/>
          <w:rFonts w:ascii="Arial" w:hAnsi="Arial" w:cs="Arial"/>
          <w:b w:val="0"/>
          <w:bCs w:val="0"/>
        </w:rPr>
        <w:t>Nome completo do(a) candidato(a):</w:t>
      </w:r>
      <w:r w:rsidR="00C41EAA" w:rsidRPr="00C70382">
        <w:rPr>
          <w:rFonts w:ascii="Arial" w:hAnsi="Arial" w:cs="Arial"/>
        </w:rPr>
        <w:t xml:space="preserve">  </w:t>
      </w:r>
      <w:r w:rsidRPr="00C70382">
        <w:rPr>
          <w:rFonts w:ascii="Arial" w:hAnsi="Arial" w:cs="Arial"/>
        </w:rPr>
        <w:t>________________________________</w:t>
      </w:r>
    </w:p>
    <w:p w:rsidR="00C53A76" w:rsidRPr="00C70382" w:rsidRDefault="00C53A76" w:rsidP="00C70382">
      <w:pPr>
        <w:pStyle w:val="NormalWeb"/>
        <w:spacing w:before="80" w:beforeAutospacing="0" w:after="80" w:afterAutospacing="0"/>
        <w:jc w:val="both"/>
        <w:rPr>
          <w:rFonts w:ascii="Arial" w:hAnsi="Arial" w:cs="Arial"/>
        </w:rPr>
      </w:pPr>
      <w:r w:rsidRPr="00C70382">
        <w:rPr>
          <w:rStyle w:val="Forte"/>
          <w:rFonts w:ascii="Arial" w:hAnsi="Arial" w:cs="Arial"/>
          <w:b w:val="0"/>
          <w:bCs w:val="0"/>
        </w:rPr>
        <w:t>Data de nascimento:</w:t>
      </w:r>
      <w:r w:rsidRPr="00C70382">
        <w:rPr>
          <w:rFonts w:ascii="Arial" w:hAnsi="Arial" w:cs="Arial"/>
        </w:rPr>
        <w:t xml:space="preserve"> </w:t>
      </w:r>
      <w:r w:rsidRPr="00C70382">
        <w:rPr>
          <w:rStyle w:val="Forte"/>
          <w:rFonts w:ascii="Arial" w:hAnsi="Arial" w:cs="Arial"/>
          <w:b w:val="0"/>
          <w:bCs w:val="0"/>
        </w:rPr>
        <w:t>____/____/_____</w:t>
      </w:r>
    </w:p>
    <w:p w:rsidR="00C41EAA" w:rsidRPr="00C70382" w:rsidRDefault="00C53A76" w:rsidP="00C70382">
      <w:pPr>
        <w:pStyle w:val="NormalWeb"/>
        <w:spacing w:before="80" w:beforeAutospacing="0" w:after="80" w:afterAutospacing="0"/>
        <w:jc w:val="both"/>
        <w:rPr>
          <w:rFonts w:ascii="Arial" w:hAnsi="Arial" w:cs="Arial"/>
        </w:rPr>
      </w:pPr>
      <w:r w:rsidRPr="00C70382">
        <w:rPr>
          <w:rStyle w:val="Forte"/>
          <w:rFonts w:ascii="Arial" w:hAnsi="Arial" w:cs="Arial"/>
          <w:b w:val="0"/>
          <w:bCs w:val="0"/>
        </w:rPr>
        <w:t>Formação:</w:t>
      </w:r>
      <w:r w:rsidRPr="00C70382">
        <w:rPr>
          <w:rFonts w:ascii="Arial" w:hAnsi="Arial" w:cs="Arial"/>
        </w:rPr>
        <w:t xml:space="preserve"> _____________________________________________________</w:t>
      </w:r>
      <w:r w:rsidR="00C41EAA" w:rsidRPr="00C70382">
        <w:rPr>
          <w:rFonts w:ascii="Arial" w:hAnsi="Arial" w:cs="Arial"/>
        </w:rPr>
        <w:t>_</w:t>
      </w:r>
    </w:p>
    <w:p w:rsidR="00C41EAA" w:rsidRPr="00C70382" w:rsidRDefault="00C41EAA" w:rsidP="00C70382">
      <w:pPr>
        <w:pStyle w:val="NormalWeb"/>
        <w:spacing w:before="80" w:beforeAutospacing="0" w:after="80" w:afterAutospacing="0"/>
        <w:jc w:val="both"/>
        <w:rPr>
          <w:rFonts w:ascii="Arial" w:hAnsi="Arial" w:cs="Arial"/>
        </w:rPr>
      </w:pPr>
      <w:r w:rsidRPr="00C70382">
        <w:rPr>
          <w:rFonts w:ascii="Arial" w:hAnsi="Arial" w:cs="Arial"/>
        </w:rPr>
        <w:t xml:space="preserve">Ocupação </w:t>
      </w:r>
      <w:r w:rsidR="00C53A76" w:rsidRPr="00C70382">
        <w:rPr>
          <w:rStyle w:val="Forte"/>
          <w:rFonts w:ascii="Arial" w:hAnsi="Arial" w:cs="Arial"/>
          <w:b w:val="0"/>
          <w:bCs w:val="0"/>
        </w:rPr>
        <w:t>atual:</w:t>
      </w:r>
      <w:r w:rsidR="00C53A76" w:rsidRPr="00C70382">
        <w:rPr>
          <w:rFonts w:ascii="Arial" w:hAnsi="Arial" w:cs="Arial"/>
        </w:rPr>
        <w:t xml:space="preserve"> _________________________________________________</w:t>
      </w:r>
    </w:p>
    <w:p w:rsidR="00C53A76" w:rsidRPr="00C70382" w:rsidRDefault="00C53A76" w:rsidP="00C70382">
      <w:pPr>
        <w:pStyle w:val="Ttulo3"/>
        <w:spacing w:before="0" w:beforeAutospacing="0"/>
        <w:jc w:val="both"/>
        <w:rPr>
          <w:rFonts w:ascii="Arial" w:hAnsi="Arial" w:cs="Arial"/>
          <w:b w:val="0"/>
          <w:bCs w:val="0"/>
          <w:sz w:val="24"/>
          <w:szCs w:val="24"/>
        </w:rPr>
      </w:pPr>
      <w:r w:rsidRPr="00C70382">
        <w:rPr>
          <w:rStyle w:val="Forte"/>
          <w:rFonts w:ascii="Arial" w:hAnsi="Arial" w:cs="Arial"/>
          <w:sz w:val="24"/>
          <w:szCs w:val="24"/>
        </w:rPr>
        <w:t>1. BREVE HISTÓRICO PESSOAL</w:t>
      </w:r>
    </w:p>
    <w:p w:rsidR="00C53A76" w:rsidRPr="00C70382" w:rsidRDefault="00C53A76" w:rsidP="00C70382">
      <w:pPr>
        <w:pStyle w:val="NormalWeb"/>
        <w:spacing w:before="0" w:beforeAutospacing="0"/>
        <w:jc w:val="both"/>
        <w:rPr>
          <w:rFonts w:ascii="Arial" w:hAnsi="Arial" w:cs="Arial"/>
        </w:rPr>
      </w:pPr>
      <w:r w:rsidRPr="00C70382">
        <w:rPr>
          <w:rFonts w:ascii="Arial" w:hAnsi="Arial" w:cs="Arial"/>
        </w:rPr>
        <w:t xml:space="preserve">Apresente, de forma breve, informações sobre sua trajetória pessoal e sua relação com a garantia dos direitos da criança e do adolescente. </w:t>
      </w:r>
    </w:p>
    <w:p w:rsidR="00C53A76" w:rsidRPr="00C70382" w:rsidRDefault="00000000" w:rsidP="00C70382">
      <w:pPr>
        <w:jc w:val="both"/>
        <w:rPr>
          <w:rFonts w:ascii="Arial" w:hAnsi="Arial" w:cs="Arial"/>
          <w:sz w:val="24"/>
          <w:szCs w:val="24"/>
        </w:rPr>
      </w:pPr>
      <w:r>
        <w:rPr>
          <w:rFonts w:ascii="Arial" w:hAnsi="Arial" w:cs="Arial"/>
          <w:sz w:val="24"/>
          <w:szCs w:val="24"/>
        </w:rPr>
        <w:pict w14:anchorId="61681C6F">
          <v:rect id="_x0000_i1025" style="width:0;height:1.5pt" o:hralign="center" o:hrstd="t" o:hr="t" fillcolor="#a0a0a0" stroked="f"/>
        </w:pict>
      </w:r>
    </w:p>
    <w:p w:rsidR="00C53A76" w:rsidRPr="00C70382" w:rsidRDefault="00000000" w:rsidP="00C70382">
      <w:pPr>
        <w:jc w:val="both"/>
        <w:rPr>
          <w:rFonts w:ascii="Arial" w:hAnsi="Arial" w:cs="Arial"/>
          <w:sz w:val="24"/>
          <w:szCs w:val="24"/>
        </w:rPr>
      </w:pPr>
      <w:r>
        <w:rPr>
          <w:rFonts w:ascii="Arial" w:hAnsi="Arial" w:cs="Arial"/>
          <w:sz w:val="24"/>
          <w:szCs w:val="24"/>
        </w:rPr>
        <w:pict w14:anchorId="7217A9E2">
          <v:rect id="_x0000_i1026" style="width:0;height:1.5pt" o:hralign="center" o:hrstd="t" o:hr="t" fillcolor="#a0a0a0" stroked="f"/>
        </w:pict>
      </w:r>
    </w:p>
    <w:p w:rsidR="00C53A76" w:rsidRPr="00C70382" w:rsidRDefault="00000000" w:rsidP="00C70382">
      <w:pPr>
        <w:jc w:val="both"/>
        <w:rPr>
          <w:rFonts w:ascii="Arial" w:hAnsi="Arial" w:cs="Arial"/>
          <w:sz w:val="24"/>
          <w:szCs w:val="24"/>
        </w:rPr>
      </w:pPr>
      <w:r>
        <w:rPr>
          <w:rFonts w:ascii="Arial" w:hAnsi="Arial" w:cs="Arial"/>
          <w:sz w:val="24"/>
          <w:szCs w:val="24"/>
        </w:rPr>
        <w:pict w14:anchorId="10DD41F5">
          <v:rect id="_x0000_i1027" style="width:0;height:1.5pt" o:hralign="center" o:hrstd="t" o:hr="t" fillcolor="#a0a0a0" stroked="f"/>
        </w:pict>
      </w:r>
    </w:p>
    <w:p w:rsidR="00C53A76" w:rsidRPr="00C70382" w:rsidRDefault="00C53A76" w:rsidP="00C70382">
      <w:pPr>
        <w:pStyle w:val="Ttulo3"/>
        <w:spacing w:before="0" w:beforeAutospacing="0" w:after="0" w:afterAutospacing="0"/>
        <w:jc w:val="both"/>
        <w:rPr>
          <w:rFonts w:ascii="Arial" w:hAnsi="Arial" w:cs="Arial"/>
          <w:b w:val="0"/>
          <w:bCs w:val="0"/>
          <w:sz w:val="24"/>
          <w:szCs w:val="24"/>
        </w:rPr>
      </w:pPr>
      <w:r w:rsidRPr="00C70382">
        <w:rPr>
          <w:rStyle w:val="Forte"/>
          <w:rFonts w:ascii="Arial" w:hAnsi="Arial" w:cs="Arial"/>
          <w:sz w:val="24"/>
          <w:szCs w:val="24"/>
        </w:rPr>
        <w:t>2. FORMAÇÃO E EXPERIÊNCIAS</w:t>
      </w:r>
    </w:p>
    <w:p w:rsidR="00C53A76" w:rsidRPr="00C70382" w:rsidRDefault="00C53A76" w:rsidP="00C70382">
      <w:pPr>
        <w:pStyle w:val="NormalWeb"/>
        <w:spacing w:before="0" w:beforeAutospacing="0" w:after="0" w:afterAutospacing="0"/>
        <w:jc w:val="both"/>
        <w:rPr>
          <w:rFonts w:ascii="Arial" w:hAnsi="Arial" w:cs="Arial"/>
        </w:rPr>
      </w:pPr>
      <w:r w:rsidRPr="00C70382">
        <w:rPr>
          <w:rFonts w:ascii="Arial" w:hAnsi="Arial" w:cs="Arial"/>
        </w:rPr>
        <w:t>Descreva brevemente sua formação, experiências profissionais, sociais, comunitárias ou voluntárias que considere relevantes para o exercício da função de Conselheiro Tutelar:</w:t>
      </w:r>
    </w:p>
    <w:p w:rsidR="00C53A76" w:rsidRPr="00C70382" w:rsidRDefault="00000000" w:rsidP="00C70382">
      <w:pPr>
        <w:jc w:val="both"/>
        <w:rPr>
          <w:rFonts w:ascii="Arial" w:hAnsi="Arial" w:cs="Arial"/>
          <w:sz w:val="24"/>
          <w:szCs w:val="24"/>
        </w:rPr>
      </w:pPr>
      <w:r>
        <w:rPr>
          <w:rFonts w:ascii="Arial" w:hAnsi="Arial" w:cs="Arial"/>
          <w:sz w:val="24"/>
          <w:szCs w:val="24"/>
        </w:rPr>
        <w:pict w14:anchorId="13381B6A">
          <v:rect id="_x0000_i1028" style="width:0;height:1.5pt" o:hralign="center" o:hrstd="t" o:hr="t" fillcolor="#a0a0a0" stroked="f"/>
        </w:pict>
      </w:r>
    </w:p>
    <w:p w:rsidR="00C53A76" w:rsidRPr="00C70382" w:rsidRDefault="00000000" w:rsidP="00C70382">
      <w:pPr>
        <w:jc w:val="both"/>
        <w:rPr>
          <w:rFonts w:ascii="Arial" w:hAnsi="Arial" w:cs="Arial"/>
          <w:sz w:val="24"/>
          <w:szCs w:val="24"/>
        </w:rPr>
      </w:pPr>
      <w:r>
        <w:rPr>
          <w:rFonts w:ascii="Arial" w:hAnsi="Arial" w:cs="Arial"/>
          <w:sz w:val="24"/>
          <w:szCs w:val="24"/>
        </w:rPr>
        <w:pict w14:anchorId="6A8068F4">
          <v:rect id="_x0000_i1029" style="width:0;height:1.5pt" o:hralign="center" o:hrstd="t" o:hr="t" fillcolor="#a0a0a0" stroked="f"/>
        </w:pict>
      </w:r>
    </w:p>
    <w:p w:rsidR="00C53A76" w:rsidRPr="00C70382" w:rsidRDefault="00000000" w:rsidP="00C70382">
      <w:pPr>
        <w:jc w:val="both"/>
        <w:rPr>
          <w:rFonts w:ascii="Arial" w:hAnsi="Arial" w:cs="Arial"/>
          <w:sz w:val="24"/>
          <w:szCs w:val="24"/>
        </w:rPr>
      </w:pPr>
      <w:r>
        <w:rPr>
          <w:rFonts w:ascii="Arial" w:hAnsi="Arial" w:cs="Arial"/>
          <w:sz w:val="24"/>
          <w:szCs w:val="24"/>
        </w:rPr>
        <w:pict w14:anchorId="5B47425D">
          <v:rect id="_x0000_i1030" style="width:0;height:1.5pt" o:hralign="center" o:hrstd="t" o:hr="t" fillcolor="#a0a0a0" stroked="f"/>
        </w:pict>
      </w:r>
    </w:p>
    <w:p w:rsidR="00C53A76" w:rsidRPr="00C70382" w:rsidRDefault="00C53A76" w:rsidP="00C70382">
      <w:pPr>
        <w:pStyle w:val="Ttulo3"/>
        <w:spacing w:before="0" w:beforeAutospacing="0" w:after="0" w:afterAutospacing="0"/>
        <w:jc w:val="both"/>
        <w:rPr>
          <w:rFonts w:ascii="Arial" w:hAnsi="Arial" w:cs="Arial"/>
          <w:b w:val="0"/>
          <w:bCs w:val="0"/>
          <w:sz w:val="24"/>
          <w:szCs w:val="24"/>
        </w:rPr>
      </w:pPr>
      <w:r w:rsidRPr="00C70382">
        <w:rPr>
          <w:rStyle w:val="Forte"/>
          <w:rFonts w:ascii="Arial" w:hAnsi="Arial" w:cs="Arial"/>
          <w:sz w:val="24"/>
          <w:szCs w:val="24"/>
        </w:rPr>
        <w:t>3. MOTIVAÇÃO PARA CANDIDATURA</w:t>
      </w:r>
    </w:p>
    <w:p w:rsidR="00C53A76" w:rsidRPr="00C70382" w:rsidRDefault="00C53A76" w:rsidP="00C70382">
      <w:pPr>
        <w:pStyle w:val="NormalWeb"/>
        <w:spacing w:before="0" w:beforeAutospacing="0" w:after="0" w:afterAutospacing="0"/>
        <w:jc w:val="both"/>
        <w:rPr>
          <w:rFonts w:ascii="Arial" w:hAnsi="Arial" w:cs="Arial"/>
        </w:rPr>
      </w:pPr>
      <w:r w:rsidRPr="00C70382">
        <w:rPr>
          <w:rFonts w:ascii="Arial" w:hAnsi="Arial" w:cs="Arial"/>
        </w:rPr>
        <w:t>Descreva, de forma breve, os motivos que o(a) levaram a se candidatar à função de Conselheiro Tutelar Suplente:</w:t>
      </w:r>
    </w:p>
    <w:p w:rsidR="005D3D6A" w:rsidRPr="00C70382" w:rsidRDefault="005D3D6A" w:rsidP="00C70382">
      <w:pPr>
        <w:pStyle w:val="NormalWeb"/>
        <w:spacing w:before="0" w:beforeAutospacing="0" w:after="0" w:afterAutospacing="0"/>
        <w:jc w:val="both"/>
        <w:rPr>
          <w:rFonts w:ascii="Arial" w:hAnsi="Arial" w:cs="Arial"/>
        </w:rPr>
      </w:pPr>
    </w:p>
    <w:p w:rsidR="00C53A76" w:rsidRPr="00C70382" w:rsidRDefault="00000000" w:rsidP="00C70382">
      <w:pPr>
        <w:jc w:val="both"/>
        <w:rPr>
          <w:rFonts w:ascii="Arial" w:hAnsi="Arial" w:cs="Arial"/>
          <w:sz w:val="24"/>
          <w:szCs w:val="24"/>
        </w:rPr>
      </w:pPr>
      <w:r>
        <w:rPr>
          <w:rFonts w:ascii="Arial" w:hAnsi="Arial" w:cs="Arial"/>
          <w:sz w:val="24"/>
          <w:szCs w:val="24"/>
        </w:rPr>
        <w:pict w14:anchorId="57C9CEF0">
          <v:rect id="_x0000_i1031" style="width:0;height:1.5pt" o:hralign="center" o:hrstd="t" o:hr="t" fillcolor="#a0a0a0" stroked="f"/>
        </w:pict>
      </w:r>
    </w:p>
    <w:p w:rsidR="00C53A76" w:rsidRPr="00C70382" w:rsidRDefault="00000000" w:rsidP="00C70382">
      <w:pPr>
        <w:jc w:val="both"/>
        <w:rPr>
          <w:rFonts w:ascii="Arial" w:hAnsi="Arial" w:cs="Arial"/>
          <w:sz w:val="24"/>
          <w:szCs w:val="24"/>
        </w:rPr>
      </w:pPr>
      <w:r>
        <w:rPr>
          <w:rFonts w:ascii="Arial" w:hAnsi="Arial" w:cs="Arial"/>
          <w:sz w:val="24"/>
          <w:szCs w:val="24"/>
        </w:rPr>
        <w:pict w14:anchorId="7414AF44">
          <v:rect id="_x0000_i1032" style="width:0;height:1.5pt" o:hralign="center" o:hrstd="t" o:hr="t" fillcolor="#a0a0a0" stroked="f"/>
        </w:pict>
      </w:r>
    </w:p>
    <w:p w:rsidR="00C53A76" w:rsidRPr="00C70382" w:rsidRDefault="00000000" w:rsidP="00C70382">
      <w:pPr>
        <w:jc w:val="both"/>
        <w:rPr>
          <w:rFonts w:ascii="Arial" w:hAnsi="Arial" w:cs="Arial"/>
          <w:sz w:val="24"/>
          <w:szCs w:val="24"/>
        </w:rPr>
      </w:pPr>
      <w:r>
        <w:rPr>
          <w:rFonts w:ascii="Arial" w:hAnsi="Arial" w:cs="Arial"/>
          <w:sz w:val="24"/>
          <w:szCs w:val="24"/>
        </w:rPr>
        <w:pict w14:anchorId="5894BAFD">
          <v:rect id="_x0000_i1033" style="width:0;height:1.5pt" o:hralign="center" o:hrstd="t" o:hr="t" fillcolor="#a0a0a0" stroked="f"/>
        </w:pict>
      </w:r>
    </w:p>
    <w:p w:rsidR="00C53A76" w:rsidRPr="00C70382" w:rsidRDefault="00C53A76" w:rsidP="00C70382">
      <w:pPr>
        <w:pStyle w:val="NormalWeb"/>
        <w:jc w:val="both"/>
        <w:rPr>
          <w:rFonts w:ascii="Arial" w:hAnsi="Arial" w:cs="Arial"/>
        </w:rPr>
      </w:pPr>
      <w:r w:rsidRPr="00C70382">
        <w:rPr>
          <w:rFonts w:ascii="Arial" w:hAnsi="Arial" w:cs="Arial"/>
        </w:rPr>
        <w:t xml:space="preserve">Declaro que as informações apresentadas nesta carta são verdadeiras e autorizo sua utilização pelo </w:t>
      </w:r>
      <w:r w:rsidRPr="00C70382">
        <w:rPr>
          <w:rStyle w:val="Forte"/>
          <w:rFonts w:ascii="Arial" w:hAnsi="Arial" w:cs="Arial"/>
          <w:b w:val="0"/>
          <w:bCs w:val="0"/>
        </w:rPr>
        <w:t>Conselho Municipal dos Direitos da Criança e do Adolescente – CMDCA</w:t>
      </w:r>
      <w:r w:rsidRPr="00C70382">
        <w:rPr>
          <w:rFonts w:ascii="Arial" w:hAnsi="Arial" w:cs="Arial"/>
        </w:rPr>
        <w:t xml:space="preserve"> exclusivamente para fins de apresentação da minha candidatura durante o Processo de Escolha.</w:t>
      </w:r>
    </w:p>
    <w:p w:rsidR="00C53A76" w:rsidRPr="00C70382" w:rsidRDefault="00C53A76" w:rsidP="00C70382">
      <w:pPr>
        <w:spacing w:after="0" w:line="240" w:lineRule="auto"/>
        <w:jc w:val="both"/>
        <w:rPr>
          <w:rFonts w:ascii="Arial" w:eastAsia="Times New Roman" w:hAnsi="Arial" w:cs="Arial"/>
          <w:sz w:val="24"/>
          <w:szCs w:val="24"/>
          <w:lang w:eastAsia="pt-BR"/>
        </w:rPr>
      </w:pPr>
      <w:r w:rsidRPr="00C70382">
        <w:rPr>
          <w:rFonts w:ascii="Arial" w:hAnsi="Arial" w:cs="Arial"/>
          <w:sz w:val="24"/>
          <w:szCs w:val="24"/>
        </w:rPr>
        <w:t xml:space="preserve"> </w:t>
      </w:r>
      <w:r w:rsidRPr="00C70382">
        <w:rPr>
          <w:rFonts w:ascii="Arial" w:eastAsia="Times New Roman" w:hAnsi="Arial" w:cs="Arial"/>
          <w:sz w:val="24"/>
          <w:szCs w:val="24"/>
          <w:lang w:eastAsia="pt-BR"/>
        </w:rPr>
        <w:t xml:space="preserve">Turvo/PR, _____ de ____________________ </w:t>
      </w:r>
      <w:proofErr w:type="spellStart"/>
      <w:r w:rsidRPr="00C70382">
        <w:rPr>
          <w:rFonts w:ascii="Arial" w:eastAsia="Times New Roman" w:hAnsi="Arial" w:cs="Arial"/>
          <w:sz w:val="24"/>
          <w:szCs w:val="24"/>
          <w:lang w:eastAsia="pt-BR"/>
        </w:rPr>
        <w:t>de</w:t>
      </w:r>
      <w:proofErr w:type="spellEnd"/>
      <w:r w:rsidRPr="00C70382">
        <w:rPr>
          <w:rFonts w:ascii="Arial" w:eastAsia="Times New Roman" w:hAnsi="Arial" w:cs="Arial"/>
          <w:sz w:val="24"/>
          <w:szCs w:val="24"/>
          <w:lang w:eastAsia="pt-BR"/>
        </w:rPr>
        <w:t xml:space="preserve"> 2026.</w:t>
      </w:r>
    </w:p>
    <w:p w:rsidR="00C53A76" w:rsidRPr="00C70382" w:rsidRDefault="00C53A76" w:rsidP="00C70382">
      <w:pPr>
        <w:jc w:val="both"/>
        <w:rPr>
          <w:rFonts w:ascii="Arial" w:eastAsia="Times New Roman" w:hAnsi="Arial" w:cs="Arial"/>
          <w:sz w:val="24"/>
          <w:szCs w:val="24"/>
          <w:lang w:eastAsia="pt-BR"/>
        </w:rPr>
      </w:pPr>
    </w:p>
    <w:p w:rsidR="00C53A76" w:rsidRPr="00C70382" w:rsidRDefault="00C53A76" w:rsidP="00C70382">
      <w:pPr>
        <w:spacing w:line="240" w:lineRule="auto"/>
        <w:jc w:val="both"/>
        <w:rPr>
          <w:rFonts w:ascii="Arial" w:eastAsia="Times New Roman" w:hAnsi="Arial" w:cs="Arial"/>
          <w:sz w:val="24"/>
          <w:szCs w:val="24"/>
          <w:lang w:eastAsia="pt-BR"/>
        </w:rPr>
      </w:pPr>
      <w:r w:rsidRPr="00C70382">
        <w:rPr>
          <w:rFonts w:ascii="Arial" w:eastAsia="Times New Roman" w:hAnsi="Arial" w:cs="Arial"/>
          <w:sz w:val="24"/>
          <w:szCs w:val="24"/>
          <w:lang w:eastAsia="pt-BR"/>
        </w:rPr>
        <w:t>Nome do declarante: ____________________________________________</w:t>
      </w:r>
    </w:p>
    <w:p w:rsidR="00C53A76" w:rsidRPr="00C70382" w:rsidRDefault="00C53A76" w:rsidP="00C70382">
      <w:pPr>
        <w:spacing w:line="240" w:lineRule="auto"/>
        <w:jc w:val="both"/>
        <w:rPr>
          <w:rFonts w:ascii="Arial" w:eastAsia="Times New Roman" w:hAnsi="Arial" w:cs="Arial"/>
          <w:sz w:val="24"/>
          <w:szCs w:val="24"/>
          <w:lang w:eastAsia="pt-BR"/>
        </w:rPr>
      </w:pPr>
      <w:r w:rsidRPr="00C70382">
        <w:rPr>
          <w:rFonts w:ascii="Arial" w:eastAsia="Times New Roman" w:hAnsi="Arial" w:cs="Arial"/>
          <w:sz w:val="24"/>
          <w:szCs w:val="24"/>
          <w:lang w:eastAsia="pt-BR"/>
        </w:rPr>
        <w:t>CPF: __________________________________________________________</w:t>
      </w:r>
    </w:p>
    <w:p w:rsidR="00754E27" w:rsidRPr="00C70382" w:rsidRDefault="00C53A76" w:rsidP="00C70382">
      <w:pPr>
        <w:tabs>
          <w:tab w:val="right" w:pos="8504"/>
        </w:tabs>
        <w:jc w:val="both"/>
        <w:rPr>
          <w:rFonts w:ascii="Arial" w:hAnsi="Arial" w:cs="Arial"/>
          <w:sz w:val="24"/>
          <w:szCs w:val="24"/>
        </w:rPr>
      </w:pPr>
      <w:r w:rsidRPr="00C70382">
        <w:rPr>
          <w:rFonts w:ascii="Arial" w:hAnsi="Arial" w:cs="Arial"/>
          <w:sz w:val="24"/>
          <w:szCs w:val="24"/>
        </w:rPr>
        <w:t>Assinatura: _________________________________________________</w:t>
      </w:r>
      <w:r w:rsidR="005D3D6A" w:rsidRPr="00C70382">
        <w:rPr>
          <w:rFonts w:ascii="Arial" w:hAnsi="Arial" w:cs="Arial"/>
          <w:sz w:val="24"/>
          <w:szCs w:val="24"/>
        </w:rPr>
        <w:t>___</w:t>
      </w:r>
      <w:r w:rsidR="00C43FB0" w:rsidRPr="00C70382">
        <w:rPr>
          <w:rFonts w:ascii="Arial" w:hAnsi="Arial" w:cs="Arial"/>
          <w:sz w:val="24"/>
          <w:szCs w:val="24"/>
        </w:rPr>
        <w:tab/>
      </w:r>
    </w:p>
    <w:p w:rsidR="00766900" w:rsidRPr="00C70382" w:rsidRDefault="00766900" w:rsidP="00C70382">
      <w:pPr>
        <w:jc w:val="center"/>
        <w:rPr>
          <w:rFonts w:ascii="Arial" w:hAnsi="Arial" w:cs="Arial"/>
          <w:b/>
          <w:bCs/>
          <w:sz w:val="24"/>
          <w:szCs w:val="24"/>
        </w:rPr>
      </w:pPr>
    </w:p>
    <w:p w:rsidR="008723E4" w:rsidRPr="00C70382" w:rsidRDefault="008723E4" w:rsidP="00C70382">
      <w:pPr>
        <w:jc w:val="center"/>
        <w:rPr>
          <w:rFonts w:ascii="Arial" w:hAnsi="Arial" w:cs="Arial"/>
          <w:b/>
          <w:bCs/>
          <w:sz w:val="24"/>
          <w:szCs w:val="24"/>
        </w:rPr>
      </w:pPr>
      <w:r w:rsidRPr="00C70382">
        <w:rPr>
          <w:rFonts w:ascii="Arial" w:hAnsi="Arial" w:cs="Arial"/>
          <w:b/>
          <w:bCs/>
          <w:sz w:val="24"/>
          <w:szCs w:val="24"/>
        </w:rPr>
        <w:t>ANEXO IV – CONTEÚDO PROGRAMÁTICO</w:t>
      </w:r>
    </w:p>
    <w:p w:rsidR="008723E4" w:rsidRPr="00C70382" w:rsidRDefault="008723E4" w:rsidP="00C70382">
      <w:pPr>
        <w:jc w:val="both"/>
        <w:rPr>
          <w:rFonts w:ascii="Arial" w:hAnsi="Arial" w:cs="Arial"/>
          <w:sz w:val="24"/>
          <w:szCs w:val="24"/>
        </w:rPr>
      </w:pPr>
      <w:r w:rsidRPr="00C70382">
        <w:rPr>
          <w:rFonts w:ascii="Arial" w:hAnsi="Arial" w:cs="Arial"/>
          <w:sz w:val="24"/>
          <w:szCs w:val="24"/>
        </w:rPr>
        <w:t>LÍNGUA PORTUGUESA – 05 QUESTÕES</w:t>
      </w:r>
    </w:p>
    <w:p w:rsidR="008723E4" w:rsidRPr="00C70382" w:rsidRDefault="008723E4" w:rsidP="00C70382">
      <w:pPr>
        <w:jc w:val="both"/>
        <w:rPr>
          <w:rFonts w:ascii="Arial" w:hAnsi="Arial" w:cs="Arial"/>
          <w:sz w:val="24"/>
          <w:szCs w:val="24"/>
        </w:rPr>
      </w:pPr>
      <w:r w:rsidRPr="00C70382">
        <w:rPr>
          <w:rFonts w:ascii="Arial" w:hAnsi="Arial" w:cs="Arial"/>
          <w:sz w:val="24"/>
          <w:szCs w:val="24"/>
        </w:rPr>
        <w:t>Compreensão e interpretação de textos; gêneros textuais; sentido de palavras e expressões; coesão e coerência; ortografia e pontuação.</w:t>
      </w:r>
    </w:p>
    <w:p w:rsidR="008723E4" w:rsidRPr="00C70382" w:rsidRDefault="008723E4" w:rsidP="00C70382">
      <w:pPr>
        <w:jc w:val="both"/>
        <w:rPr>
          <w:rFonts w:ascii="Arial" w:hAnsi="Arial" w:cs="Arial"/>
          <w:sz w:val="24"/>
          <w:szCs w:val="24"/>
        </w:rPr>
      </w:pPr>
      <w:r w:rsidRPr="00C70382">
        <w:rPr>
          <w:rFonts w:ascii="Arial" w:hAnsi="Arial" w:cs="Arial"/>
          <w:sz w:val="24"/>
          <w:szCs w:val="24"/>
        </w:rPr>
        <w:t>MATEMÁTICA – 02 QUESTÕES</w:t>
      </w:r>
    </w:p>
    <w:p w:rsidR="008723E4" w:rsidRPr="00C70382" w:rsidRDefault="008723E4" w:rsidP="00C70382">
      <w:pPr>
        <w:jc w:val="both"/>
        <w:rPr>
          <w:rFonts w:ascii="Arial" w:hAnsi="Arial" w:cs="Arial"/>
          <w:sz w:val="24"/>
          <w:szCs w:val="24"/>
        </w:rPr>
      </w:pPr>
      <w:r w:rsidRPr="00C70382">
        <w:rPr>
          <w:rFonts w:ascii="Arial" w:hAnsi="Arial" w:cs="Arial"/>
          <w:sz w:val="24"/>
          <w:szCs w:val="24"/>
        </w:rPr>
        <w:t>Operações fundamentais; números inteiros e decimais; frações; razão e proporção; porcentagem; regra de três simples; resolução de problemas; interpretação de tabelas e gráficos.</w:t>
      </w:r>
    </w:p>
    <w:p w:rsidR="008723E4" w:rsidRPr="00C70382" w:rsidRDefault="008723E4" w:rsidP="00C70382">
      <w:pPr>
        <w:jc w:val="both"/>
        <w:rPr>
          <w:rFonts w:ascii="Arial" w:hAnsi="Arial" w:cs="Arial"/>
          <w:sz w:val="24"/>
          <w:szCs w:val="24"/>
        </w:rPr>
      </w:pPr>
      <w:r w:rsidRPr="00C70382">
        <w:rPr>
          <w:rFonts w:ascii="Arial" w:hAnsi="Arial" w:cs="Arial"/>
          <w:sz w:val="24"/>
          <w:szCs w:val="24"/>
        </w:rPr>
        <w:t>INFORMÁTICA BÁSICA – 03 QUESTÕES</w:t>
      </w:r>
    </w:p>
    <w:p w:rsidR="008723E4" w:rsidRPr="00C70382" w:rsidRDefault="008723E4" w:rsidP="00C70382">
      <w:pPr>
        <w:jc w:val="both"/>
        <w:rPr>
          <w:rFonts w:ascii="Arial" w:hAnsi="Arial" w:cs="Arial"/>
          <w:sz w:val="24"/>
          <w:szCs w:val="24"/>
        </w:rPr>
      </w:pPr>
      <w:r w:rsidRPr="00C70382">
        <w:rPr>
          <w:rFonts w:ascii="Arial" w:hAnsi="Arial" w:cs="Arial"/>
          <w:sz w:val="24"/>
          <w:szCs w:val="24"/>
        </w:rPr>
        <w:t>Conceitos básicos de informática; hardware e software; sistemas operacionais; editores de texto e planilhas; internet e e-mail; segurança e proteção de dados.</w:t>
      </w:r>
    </w:p>
    <w:p w:rsidR="008723E4" w:rsidRPr="00C70382" w:rsidRDefault="008723E4" w:rsidP="00C70382">
      <w:pPr>
        <w:jc w:val="both"/>
        <w:rPr>
          <w:rFonts w:ascii="Arial" w:hAnsi="Arial" w:cs="Arial"/>
          <w:sz w:val="24"/>
          <w:szCs w:val="24"/>
        </w:rPr>
      </w:pPr>
      <w:r w:rsidRPr="00C70382">
        <w:rPr>
          <w:rFonts w:ascii="Arial" w:hAnsi="Arial" w:cs="Arial"/>
          <w:sz w:val="24"/>
          <w:szCs w:val="24"/>
        </w:rPr>
        <w:t>ESTATUTO DA CRIANÇA E DO ADOLESCENTE – ECA – 15 QUESTÕES</w:t>
      </w:r>
    </w:p>
    <w:p w:rsidR="00720EDF" w:rsidRPr="00C70382" w:rsidRDefault="00000000" w:rsidP="00C70382">
      <w:pPr>
        <w:jc w:val="both"/>
        <w:rPr>
          <w:rFonts w:ascii="Arial" w:hAnsi="Arial" w:cs="Arial"/>
          <w:sz w:val="24"/>
          <w:szCs w:val="24"/>
        </w:rPr>
      </w:pPr>
      <w:r w:rsidRPr="00C70382">
        <w:rPr>
          <w:rFonts w:ascii="Arial" w:hAnsi="Arial" w:cs="Arial"/>
          <w:sz w:val="24"/>
          <w:szCs w:val="24"/>
        </w:rPr>
        <w:t>Lei Federal nº 8.069/1990: princípios e direitos fundamentais; proteção integral e prioridade absoluta; convivência familiar e comunitária; educação; medidas de proteção; Conselho Tutelar, suas atribuições e competências; Sistema de Garantia de Direitos.</w:t>
      </w:r>
    </w:p>
    <w:p w:rsidR="008723E4" w:rsidRPr="00C70382" w:rsidRDefault="008723E4" w:rsidP="00C70382">
      <w:pPr>
        <w:jc w:val="both"/>
        <w:rPr>
          <w:rFonts w:ascii="Arial" w:hAnsi="Arial" w:cs="Arial"/>
          <w:sz w:val="24"/>
          <w:szCs w:val="24"/>
        </w:rPr>
      </w:pPr>
      <w:r w:rsidRPr="00C70382">
        <w:rPr>
          <w:rFonts w:ascii="Arial" w:hAnsi="Arial" w:cs="Arial"/>
          <w:sz w:val="24"/>
          <w:szCs w:val="24"/>
        </w:rPr>
        <w:t>ESTATUTO DA CRIANÇA E DO ADOLESCENTE DIGITAL – 05 QUESTÕES</w:t>
      </w:r>
    </w:p>
    <w:p w:rsidR="00720EDF" w:rsidRPr="00C70382" w:rsidRDefault="00000000" w:rsidP="00C70382">
      <w:pPr>
        <w:jc w:val="both"/>
        <w:rPr>
          <w:rFonts w:ascii="Arial" w:hAnsi="Arial" w:cs="Arial"/>
          <w:sz w:val="24"/>
          <w:szCs w:val="24"/>
        </w:rPr>
      </w:pPr>
      <w:r w:rsidRPr="00C70382">
        <w:rPr>
          <w:rFonts w:ascii="Arial" w:hAnsi="Arial" w:cs="Arial"/>
          <w:sz w:val="24"/>
          <w:szCs w:val="24"/>
        </w:rPr>
        <w:t>Lei Federal nº 15.211/2025: proteção de crianças e adolescentes no ambiente digital; segurança; privacidade e proteção de dados; prevenção de violência e exploração; responsabilidades de plataformas, pais e responsáveis.</w:t>
      </w:r>
    </w:p>
    <w:p w:rsidR="00720EDF" w:rsidRPr="00C70382" w:rsidRDefault="00000000" w:rsidP="00C70382">
      <w:pPr>
        <w:jc w:val="both"/>
        <w:rPr>
          <w:rFonts w:ascii="Arial" w:hAnsi="Arial" w:cs="Arial"/>
          <w:sz w:val="24"/>
          <w:szCs w:val="24"/>
        </w:rPr>
      </w:pPr>
      <w:r w:rsidRPr="00C70382">
        <w:rPr>
          <w:rFonts w:ascii="Arial" w:hAnsi="Arial" w:cs="Arial"/>
          <w:sz w:val="24"/>
          <w:szCs w:val="24"/>
        </w:rPr>
        <w:t>LEI ORDINÁRIA Nº 25/2026 – POLÍTICA MUNICIPAL DOS DIREITOS DA CRIANÇA E DO ADOLESCENTE – 05 QUESTÕES</w:t>
      </w:r>
    </w:p>
    <w:p w:rsidR="00720EDF" w:rsidRPr="00C70382" w:rsidRDefault="00000000" w:rsidP="00C70382">
      <w:pPr>
        <w:jc w:val="both"/>
        <w:rPr>
          <w:rFonts w:ascii="Arial" w:hAnsi="Arial" w:cs="Arial"/>
          <w:sz w:val="24"/>
          <w:szCs w:val="24"/>
        </w:rPr>
      </w:pPr>
      <w:r w:rsidRPr="00C70382">
        <w:rPr>
          <w:rFonts w:ascii="Arial" w:hAnsi="Arial" w:cs="Arial"/>
          <w:sz w:val="24"/>
          <w:szCs w:val="24"/>
        </w:rPr>
        <w:t>Disposições relativas ao Conselho Tutelar; requisitos para candidatura; processo de escolha; atribuições; deveres, vedações e impedimentos; funcionamento; jornada e sobreaviso; direitos; férias; vacância; substituição; processo de escolha suplementar e escolha indireta pelo CMDCA.</w:t>
      </w:r>
    </w:p>
    <w:p w:rsidR="008723E4" w:rsidRPr="00C70382" w:rsidRDefault="008723E4" w:rsidP="00C70382">
      <w:pPr>
        <w:jc w:val="both"/>
        <w:rPr>
          <w:rFonts w:ascii="Arial" w:hAnsi="Arial" w:cs="Arial"/>
          <w:sz w:val="24"/>
          <w:szCs w:val="24"/>
        </w:rPr>
      </w:pPr>
      <w:r w:rsidRPr="00C70382">
        <w:rPr>
          <w:rFonts w:ascii="Arial" w:hAnsi="Arial" w:cs="Arial"/>
          <w:sz w:val="24"/>
          <w:szCs w:val="24"/>
        </w:rPr>
        <w:t>ÉTICA PROFISSIONAL – 05 QUESTÕES</w:t>
      </w:r>
    </w:p>
    <w:p w:rsidR="008723E4" w:rsidRPr="00C70382" w:rsidRDefault="008723E4" w:rsidP="00C70382">
      <w:pPr>
        <w:jc w:val="both"/>
        <w:rPr>
          <w:rFonts w:ascii="Arial" w:hAnsi="Arial" w:cs="Arial"/>
          <w:sz w:val="24"/>
          <w:szCs w:val="24"/>
        </w:rPr>
      </w:pPr>
      <w:r w:rsidRPr="00C70382">
        <w:rPr>
          <w:rFonts w:ascii="Arial" w:hAnsi="Arial" w:cs="Arial"/>
          <w:sz w:val="24"/>
          <w:szCs w:val="24"/>
        </w:rPr>
        <w:t>Princípios éticos; direitos e deveres; sigilo; responsabilidade profissional; respeito e proteção dos direitos de crianças, adolescentes e famílias; trabalho em rede; limites e responsabilidades da atuação do Conselheiro Tutelar.</w:t>
      </w:r>
    </w:p>
    <w:p w:rsidR="00766900" w:rsidRPr="00C70382" w:rsidRDefault="00766900" w:rsidP="00C70382">
      <w:pPr>
        <w:jc w:val="both"/>
        <w:rPr>
          <w:rFonts w:ascii="Arial" w:hAnsi="Arial" w:cs="Arial"/>
          <w:sz w:val="24"/>
          <w:szCs w:val="24"/>
        </w:rPr>
      </w:pPr>
    </w:p>
    <w:p w:rsidR="008723E4" w:rsidRPr="00C70382" w:rsidRDefault="008723E4" w:rsidP="00C70382">
      <w:pPr>
        <w:jc w:val="both"/>
        <w:rPr>
          <w:rFonts w:ascii="Arial" w:hAnsi="Arial" w:cs="Arial"/>
          <w:sz w:val="24"/>
          <w:szCs w:val="24"/>
        </w:rPr>
      </w:pPr>
    </w:p>
    <w:p w:rsidR="008723E4" w:rsidRPr="00C70382" w:rsidRDefault="008723E4" w:rsidP="00C70382">
      <w:pPr>
        <w:jc w:val="both"/>
        <w:rPr>
          <w:rFonts w:ascii="Arial" w:hAnsi="Arial" w:cs="Arial"/>
          <w:sz w:val="24"/>
          <w:szCs w:val="24"/>
        </w:rPr>
      </w:pPr>
    </w:p>
    <w:p w:rsidR="008723E4" w:rsidRPr="00C70382" w:rsidRDefault="008723E4" w:rsidP="00C70382">
      <w:pPr>
        <w:jc w:val="both"/>
        <w:rPr>
          <w:rFonts w:ascii="Arial" w:hAnsi="Arial" w:cs="Arial"/>
          <w:sz w:val="24"/>
          <w:szCs w:val="24"/>
        </w:rPr>
      </w:pP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6615"/>
        <w:gridCol w:w="86"/>
        <w:gridCol w:w="1793"/>
      </w:tblGrid>
      <w:tr w:rsidR="004F515C" w:rsidRPr="00C70382" w:rsidTr="004F515C">
        <w:trPr>
          <w:tblHeader/>
          <w:tblCellSpacing w:w="15" w:type="dxa"/>
        </w:trPr>
        <w:tc>
          <w:tcPr>
            <w:tcW w:w="0" w:type="auto"/>
            <w:gridSpan w:val="2"/>
            <w:vAlign w:val="center"/>
            <w:hideMark/>
          </w:tcPr>
          <w:p w:rsidR="00720EDF" w:rsidRPr="00C70382" w:rsidRDefault="00000000" w:rsidP="00C70382">
            <w:pPr>
              <w:jc w:val="both"/>
              <w:rPr>
                <w:rFonts w:ascii="Arial" w:hAnsi="Arial" w:cs="Arial"/>
              </w:rPr>
            </w:pPr>
            <w:r w:rsidRPr="00C70382">
              <w:rPr>
                <w:rFonts w:ascii="Arial" w:hAnsi="Arial" w:cs="Arial"/>
              </w:rPr>
              <w:t>Etapa</w:t>
            </w:r>
          </w:p>
        </w:tc>
        <w:tc>
          <w:tcPr>
            <w:tcW w:w="0" w:type="auto"/>
            <w:vAlign w:val="center"/>
            <w:hideMark/>
          </w:tcPr>
          <w:p w:rsidR="00720EDF" w:rsidRPr="00C70382" w:rsidRDefault="00000000" w:rsidP="00C70382">
            <w:pPr>
              <w:jc w:val="both"/>
              <w:rPr>
                <w:rFonts w:ascii="Arial" w:hAnsi="Arial" w:cs="Arial"/>
              </w:rPr>
            </w:pPr>
            <w:r w:rsidRPr="00C70382">
              <w:rPr>
                <w:rFonts w:ascii="Arial" w:hAnsi="Arial" w:cs="Arial"/>
              </w:rPr>
              <w:t>Data</w:t>
            </w:r>
          </w:p>
        </w:tc>
      </w:tr>
      <w:tr w:rsidR="00720EDF" w:rsidRPr="00C70382" w:rsidTr="00FB203D">
        <w:trPr>
          <w:tblCellSpacing w:w="15" w:type="dxa"/>
        </w:trPr>
        <w:tc>
          <w:tcPr>
            <w:tcW w:w="6570" w:type="dxa"/>
          </w:tcPr>
          <w:p w:rsidR="00720EDF" w:rsidRPr="00C70382" w:rsidRDefault="00000000" w:rsidP="00C70382">
            <w:pPr>
              <w:jc w:val="both"/>
              <w:rPr>
                <w:rFonts w:ascii="Arial" w:hAnsi="Arial" w:cs="Arial"/>
              </w:rPr>
            </w:pPr>
            <w:r w:rsidRPr="00C70382">
              <w:rPr>
                <w:rFonts w:ascii="Arial" w:hAnsi="Arial" w:cs="Arial"/>
              </w:rPr>
              <w:t>Aprovação do Edital pelo CMDCA</w:t>
            </w:r>
          </w:p>
        </w:tc>
        <w:tc>
          <w:tcPr>
            <w:tcW w:w="56" w:type="dxa"/>
          </w:tcPr>
          <w:p w:rsidR="00720EDF" w:rsidRPr="00C70382" w:rsidRDefault="00720EDF" w:rsidP="00C70382">
            <w:pPr>
              <w:jc w:val="both"/>
              <w:rPr>
                <w:rFonts w:ascii="Arial" w:hAnsi="Arial" w:cs="Arial"/>
              </w:rPr>
            </w:pPr>
          </w:p>
        </w:tc>
        <w:tc>
          <w:tcPr>
            <w:tcW w:w="1748" w:type="dxa"/>
          </w:tcPr>
          <w:p w:rsidR="00720EDF" w:rsidRPr="00C70382" w:rsidRDefault="00000000" w:rsidP="00C70382">
            <w:pPr>
              <w:jc w:val="both"/>
              <w:rPr>
                <w:rFonts w:ascii="Arial" w:hAnsi="Arial" w:cs="Arial"/>
              </w:rPr>
            </w:pPr>
            <w:r w:rsidRPr="00C70382">
              <w:rPr>
                <w:rFonts w:ascii="Arial" w:hAnsi="Arial" w:cs="Arial"/>
              </w:rPr>
              <w:t>10/09/2026</w:t>
            </w:r>
          </w:p>
        </w:tc>
      </w:tr>
      <w:tr w:rsidR="00720EDF" w:rsidRPr="00C70382" w:rsidTr="00FB203D">
        <w:trPr>
          <w:tblCellSpacing w:w="15" w:type="dxa"/>
        </w:trPr>
        <w:tc>
          <w:tcPr>
            <w:tcW w:w="6570" w:type="dxa"/>
          </w:tcPr>
          <w:p w:rsidR="00720EDF" w:rsidRPr="00C70382" w:rsidRDefault="00000000" w:rsidP="00C70382">
            <w:pPr>
              <w:jc w:val="both"/>
              <w:rPr>
                <w:rFonts w:ascii="Arial" w:hAnsi="Arial" w:cs="Arial"/>
              </w:rPr>
            </w:pPr>
            <w:r w:rsidRPr="00C70382">
              <w:rPr>
                <w:rFonts w:ascii="Arial" w:hAnsi="Arial" w:cs="Arial"/>
              </w:rPr>
              <w:t>Publicação do Edital</w:t>
            </w:r>
          </w:p>
        </w:tc>
        <w:tc>
          <w:tcPr>
            <w:tcW w:w="56" w:type="dxa"/>
          </w:tcPr>
          <w:p w:rsidR="00720EDF" w:rsidRPr="00C70382" w:rsidRDefault="00720EDF" w:rsidP="00C70382">
            <w:pPr>
              <w:jc w:val="both"/>
              <w:rPr>
                <w:rFonts w:ascii="Arial" w:hAnsi="Arial" w:cs="Arial"/>
              </w:rPr>
            </w:pPr>
          </w:p>
        </w:tc>
        <w:tc>
          <w:tcPr>
            <w:tcW w:w="1748" w:type="dxa"/>
          </w:tcPr>
          <w:p w:rsidR="00720EDF" w:rsidRPr="00C70382" w:rsidRDefault="00000000" w:rsidP="00C70382">
            <w:pPr>
              <w:jc w:val="both"/>
              <w:rPr>
                <w:rFonts w:ascii="Arial" w:hAnsi="Arial" w:cs="Arial"/>
              </w:rPr>
            </w:pPr>
            <w:r w:rsidRPr="00C70382">
              <w:rPr>
                <w:rFonts w:ascii="Arial" w:hAnsi="Arial" w:cs="Arial"/>
              </w:rPr>
              <w:t>06/10/2026</w:t>
            </w:r>
          </w:p>
        </w:tc>
      </w:tr>
      <w:tr w:rsidR="00720EDF" w:rsidRPr="00C70382" w:rsidTr="00FB203D">
        <w:trPr>
          <w:tblCellSpacing w:w="15" w:type="dxa"/>
        </w:trPr>
        <w:tc>
          <w:tcPr>
            <w:tcW w:w="6570" w:type="dxa"/>
          </w:tcPr>
          <w:p w:rsidR="00720EDF" w:rsidRPr="00C70382" w:rsidRDefault="00000000" w:rsidP="00C70382">
            <w:pPr>
              <w:jc w:val="both"/>
              <w:rPr>
                <w:rFonts w:ascii="Arial" w:hAnsi="Arial" w:cs="Arial"/>
              </w:rPr>
            </w:pPr>
            <w:r w:rsidRPr="00C70382">
              <w:rPr>
                <w:rFonts w:ascii="Arial" w:hAnsi="Arial" w:cs="Arial"/>
              </w:rPr>
              <w:t>Período de inscrições e entrega da documentação</w:t>
            </w:r>
          </w:p>
        </w:tc>
        <w:tc>
          <w:tcPr>
            <w:tcW w:w="56" w:type="dxa"/>
          </w:tcPr>
          <w:p w:rsidR="00720EDF" w:rsidRPr="00C70382" w:rsidRDefault="00720EDF" w:rsidP="00C70382">
            <w:pPr>
              <w:jc w:val="both"/>
              <w:rPr>
                <w:rFonts w:ascii="Arial" w:hAnsi="Arial" w:cs="Arial"/>
              </w:rPr>
            </w:pPr>
          </w:p>
        </w:tc>
        <w:tc>
          <w:tcPr>
            <w:tcW w:w="1748" w:type="dxa"/>
          </w:tcPr>
          <w:p w:rsidR="00720EDF" w:rsidRPr="00C70382" w:rsidRDefault="00000000" w:rsidP="00C70382">
            <w:pPr>
              <w:jc w:val="both"/>
              <w:rPr>
                <w:rFonts w:ascii="Arial" w:hAnsi="Arial" w:cs="Arial"/>
              </w:rPr>
            </w:pPr>
            <w:r w:rsidRPr="00C70382">
              <w:rPr>
                <w:rFonts w:ascii="Arial" w:hAnsi="Arial" w:cs="Arial"/>
              </w:rPr>
              <w:t>07/10 a 30/10/2026</w:t>
            </w:r>
          </w:p>
        </w:tc>
      </w:tr>
      <w:tr w:rsidR="00720EDF" w:rsidRPr="00C70382" w:rsidTr="00FB203D">
        <w:trPr>
          <w:tblCellSpacing w:w="15" w:type="dxa"/>
        </w:trPr>
        <w:tc>
          <w:tcPr>
            <w:tcW w:w="6570" w:type="dxa"/>
          </w:tcPr>
          <w:p w:rsidR="00720EDF" w:rsidRPr="00C70382" w:rsidRDefault="00000000" w:rsidP="00C70382">
            <w:pPr>
              <w:jc w:val="both"/>
              <w:rPr>
                <w:rFonts w:ascii="Arial" w:hAnsi="Arial" w:cs="Arial"/>
              </w:rPr>
            </w:pPr>
            <w:r w:rsidRPr="00C70382">
              <w:rPr>
                <w:rFonts w:ascii="Arial" w:hAnsi="Arial" w:cs="Arial"/>
              </w:rPr>
              <w:t>Publicação da relação dos candidatos inscritos</w:t>
            </w:r>
          </w:p>
        </w:tc>
        <w:tc>
          <w:tcPr>
            <w:tcW w:w="56" w:type="dxa"/>
          </w:tcPr>
          <w:p w:rsidR="00720EDF" w:rsidRPr="00C70382" w:rsidRDefault="00720EDF" w:rsidP="00C70382">
            <w:pPr>
              <w:jc w:val="both"/>
              <w:rPr>
                <w:rFonts w:ascii="Arial" w:hAnsi="Arial" w:cs="Arial"/>
              </w:rPr>
            </w:pPr>
          </w:p>
        </w:tc>
        <w:tc>
          <w:tcPr>
            <w:tcW w:w="1748" w:type="dxa"/>
          </w:tcPr>
          <w:p w:rsidR="00720EDF" w:rsidRPr="00C70382" w:rsidRDefault="00000000" w:rsidP="00C70382">
            <w:pPr>
              <w:jc w:val="both"/>
              <w:rPr>
                <w:rFonts w:ascii="Arial" w:hAnsi="Arial" w:cs="Arial"/>
              </w:rPr>
            </w:pPr>
            <w:r w:rsidRPr="00C70382">
              <w:rPr>
                <w:rFonts w:ascii="Arial" w:hAnsi="Arial" w:cs="Arial"/>
              </w:rPr>
              <w:t>03/11/2026</w:t>
            </w:r>
          </w:p>
        </w:tc>
      </w:tr>
      <w:tr w:rsidR="00720EDF" w:rsidRPr="00C70382" w:rsidTr="00FB203D">
        <w:trPr>
          <w:tblCellSpacing w:w="15" w:type="dxa"/>
        </w:trPr>
        <w:tc>
          <w:tcPr>
            <w:tcW w:w="6570" w:type="dxa"/>
          </w:tcPr>
          <w:p w:rsidR="00720EDF" w:rsidRPr="00C70382" w:rsidRDefault="00000000" w:rsidP="00C70382">
            <w:pPr>
              <w:jc w:val="both"/>
              <w:rPr>
                <w:rFonts w:ascii="Arial" w:hAnsi="Arial" w:cs="Arial"/>
              </w:rPr>
            </w:pPr>
            <w:r w:rsidRPr="00C70382">
              <w:rPr>
                <w:rFonts w:ascii="Arial" w:hAnsi="Arial" w:cs="Arial"/>
              </w:rPr>
              <w:t>Prazo para impugnação das candidaturas</w:t>
            </w:r>
          </w:p>
        </w:tc>
        <w:tc>
          <w:tcPr>
            <w:tcW w:w="56" w:type="dxa"/>
          </w:tcPr>
          <w:p w:rsidR="00720EDF" w:rsidRPr="00C70382" w:rsidRDefault="00720EDF" w:rsidP="00C70382">
            <w:pPr>
              <w:jc w:val="both"/>
              <w:rPr>
                <w:rFonts w:ascii="Arial" w:hAnsi="Arial" w:cs="Arial"/>
              </w:rPr>
            </w:pPr>
          </w:p>
        </w:tc>
        <w:tc>
          <w:tcPr>
            <w:tcW w:w="1748" w:type="dxa"/>
          </w:tcPr>
          <w:p w:rsidR="00720EDF" w:rsidRPr="00C70382" w:rsidRDefault="00000000" w:rsidP="00C70382">
            <w:pPr>
              <w:jc w:val="both"/>
              <w:rPr>
                <w:rFonts w:ascii="Arial" w:hAnsi="Arial" w:cs="Arial"/>
              </w:rPr>
            </w:pPr>
            <w:r w:rsidRPr="00C70382">
              <w:rPr>
                <w:rFonts w:ascii="Arial" w:hAnsi="Arial" w:cs="Arial"/>
              </w:rPr>
              <w:t>04 a 09/11/2026</w:t>
            </w:r>
          </w:p>
        </w:tc>
      </w:tr>
      <w:tr w:rsidR="00720EDF" w:rsidRPr="00C70382" w:rsidTr="00FB203D">
        <w:trPr>
          <w:tblCellSpacing w:w="15" w:type="dxa"/>
        </w:trPr>
        <w:tc>
          <w:tcPr>
            <w:tcW w:w="6570" w:type="dxa"/>
          </w:tcPr>
          <w:p w:rsidR="00720EDF" w:rsidRPr="00C70382" w:rsidRDefault="00000000" w:rsidP="00C70382">
            <w:pPr>
              <w:jc w:val="both"/>
              <w:rPr>
                <w:rFonts w:ascii="Arial" w:hAnsi="Arial" w:cs="Arial"/>
              </w:rPr>
            </w:pPr>
            <w:r w:rsidRPr="00C70382">
              <w:rPr>
                <w:rFonts w:ascii="Arial" w:hAnsi="Arial" w:cs="Arial"/>
              </w:rPr>
              <w:t>Análise das inscrições e das impugnações</w:t>
            </w:r>
          </w:p>
        </w:tc>
        <w:tc>
          <w:tcPr>
            <w:tcW w:w="56" w:type="dxa"/>
          </w:tcPr>
          <w:p w:rsidR="00720EDF" w:rsidRPr="00C70382" w:rsidRDefault="00720EDF" w:rsidP="00C70382">
            <w:pPr>
              <w:jc w:val="both"/>
              <w:rPr>
                <w:rFonts w:ascii="Arial" w:hAnsi="Arial" w:cs="Arial"/>
              </w:rPr>
            </w:pPr>
          </w:p>
        </w:tc>
        <w:tc>
          <w:tcPr>
            <w:tcW w:w="1748" w:type="dxa"/>
          </w:tcPr>
          <w:p w:rsidR="00720EDF" w:rsidRPr="00C70382" w:rsidRDefault="00000000" w:rsidP="00C70382">
            <w:pPr>
              <w:jc w:val="both"/>
              <w:rPr>
                <w:rFonts w:ascii="Arial" w:hAnsi="Arial" w:cs="Arial"/>
              </w:rPr>
            </w:pPr>
            <w:r w:rsidRPr="00C70382">
              <w:rPr>
                <w:rFonts w:ascii="Arial" w:hAnsi="Arial" w:cs="Arial"/>
              </w:rPr>
              <w:t>10 e 11/11/2026</w:t>
            </w:r>
          </w:p>
        </w:tc>
      </w:tr>
      <w:tr w:rsidR="00720EDF" w:rsidRPr="00C70382" w:rsidTr="00FB203D">
        <w:trPr>
          <w:tblCellSpacing w:w="15" w:type="dxa"/>
        </w:trPr>
        <w:tc>
          <w:tcPr>
            <w:tcW w:w="6570" w:type="dxa"/>
          </w:tcPr>
          <w:p w:rsidR="00720EDF" w:rsidRPr="00C70382" w:rsidRDefault="00000000" w:rsidP="00C70382">
            <w:pPr>
              <w:jc w:val="both"/>
              <w:rPr>
                <w:rFonts w:ascii="Arial" w:hAnsi="Arial" w:cs="Arial"/>
              </w:rPr>
            </w:pPr>
            <w:r w:rsidRPr="00C70382">
              <w:rPr>
                <w:rFonts w:ascii="Arial" w:hAnsi="Arial" w:cs="Arial"/>
              </w:rPr>
              <w:t>Publicação dos candidatos deferidos e indeferidos</w:t>
            </w:r>
          </w:p>
        </w:tc>
        <w:tc>
          <w:tcPr>
            <w:tcW w:w="56" w:type="dxa"/>
          </w:tcPr>
          <w:p w:rsidR="00720EDF" w:rsidRPr="00C70382" w:rsidRDefault="00720EDF" w:rsidP="00C70382">
            <w:pPr>
              <w:jc w:val="both"/>
              <w:rPr>
                <w:rFonts w:ascii="Arial" w:hAnsi="Arial" w:cs="Arial"/>
              </w:rPr>
            </w:pPr>
          </w:p>
        </w:tc>
        <w:tc>
          <w:tcPr>
            <w:tcW w:w="1748" w:type="dxa"/>
          </w:tcPr>
          <w:p w:rsidR="00720EDF" w:rsidRPr="00C70382" w:rsidRDefault="00000000" w:rsidP="00C70382">
            <w:pPr>
              <w:jc w:val="both"/>
              <w:rPr>
                <w:rFonts w:ascii="Arial" w:hAnsi="Arial" w:cs="Arial"/>
              </w:rPr>
            </w:pPr>
            <w:r w:rsidRPr="00C70382">
              <w:rPr>
                <w:rFonts w:ascii="Arial" w:hAnsi="Arial" w:cs="Arial"/>
              </w:rPr>
              <w:t>12/11/2026</w:t>
            </w:r>
          </w:p>
        </w:tc>
      </w:tr>
      <w:tr w:rsidR="00720EDF" w:rsidRPr="00C70382" w:rsidTr="00FB203D">
        <w:trPr>
          <w:tblCellSpacing w:w="15" w:type="dxa"/>
        </w:trPr>
        <w:tc>
          <w:tcPr>
            <w:tcW w:w="6570" w:type="dxa"/>
          </w:tcPr>
          <w:p w:rsidR="00720EDF" w:rsidRPr="00C70382" w:rsidRDefault="00000000" w:rsidP="00C70382">
            <w:pPr>
              <w:jc w:val="both"/>
              <w:rPr>
                <w:rFonts w:ascii="Arial" w:hAnsi="Arial" w:cs="Arial"/>
              </w:rPr>
            </w:pPr>
            <w:r w:rsidRPr="00C70382">
              <w:rPr>
                <w:rFonts w:ascii="Arial" w:hAnsi="Arial" w:cs="Arial"/>
              </w:rPr>
              <w:t>Prazo para defesa das impugnações e recursos das inscrições indeferidas</w:t>
            </w:r>
          </w:p>
        </w:tc>
        <w:tc>
          <w:tcPr>
            <w:tcW w:w="56" w:type="dxa"/>
          </w:tcPr>
          <w:p w:rsidR="00720EDF" w:rsidRPr="00C70382" w:rsidRDefault="00720EDF" w:rsidP="00C70382">
            <w:pPr>
              <w:jc w:val="both"/>
              <w:rPr>
                <w:rFonts w:ascii="Arial" w:hAnsi="Arial" w:cs="Arial"/>
              </w:rPr>
            </w:pPr>
          </w:p>
        </w:tc>
        <w:tc>
          <w:tcPr>
            <w:tcW w:w="1748" w:type="dxa"/>
          </w:tcPr>
          <w:p w:rsidR="00720EDF" w:rsidRPr="00C70382" w:rsidRDefault="00000000" w:rsidP="00C70382">
            <w:pPr>
              <w:jc w:val="both"/>
              <w:rPr>
                <w:rFonts w:ascii="Arial" w:hAnsi="Arial" w:cs="Arial"/>
              </w:rPr>
            </w:pPr>
            <w:r w:rsidRPr="00C70382">
              <w:rPr>
                <w:rFonts w:ascii="Arial" w:hAnsi="Arial" w:cs="Arial"/>
              </w:rPr>
              <w:t>13 e 16/11/2026</w:t>
            </w:r>
          </w:p>
        </w:tc>
      </w:tr>
      <w:tr w:rsidR="00720EDF" w:rsidRPr="00C70382" w:rsidTr="00FB203D">
        <w:trPr>
          <w:tblCellSpacing w:w="15" w:type="dxa"/>
        </w:trPr>
        <w:tc>
          <w:tcPr>
            <w:tcW w:w="6570" w:type="dxa"/>
          </w:tcPr>
          <w:p w:rsidR="00720EDF" w:rsidRPr="00C70382" w:rsidRDefault="00000000" w:rsidP="00C70382">
            <w:pPr>
              <w:jc w:val="both"/>
              <w:rPr>
                <w:rFonts w:ascii="Arial" w:hAnsi="Arial" w:cs="Arial"/>
              </w:rPr>
            </w:pPr>
            <w:r w:rsidRPr="00C70382">
              <w:rPr>
                <w:rFonts w:ascii="Arial" w:hAnsi="Arial" w:cs="Arial"/>
              </w:rPr>
              <w:t>Análise dos recursos e das defesas pela Comissão Especial Eleitoral</w:t>
            </w:r>
          </w:p>
        </w:tc>
        <w:tc>
          <w:tcPr>
            <w:tcW w:w="56" w:type="dxa"/>
          </w:tcPr>
          <w:p w:rsidR="00720EDF" w:rsidRPr="00C70382" w:rsidRDefault="00720EDF" w:rsidP="00C70382">
            <w:pPr>
              <w:jc w:val="both"/>
              <w:rPr>
                <w:rFonts w:ascii="Arial" w:hAnsi="Arial" w:cs="Arial"/>
              </w:rPr>
            </w:pPr>
          </w:p>
        </w:tc>
        <w:tc>
          <w:tcPr>
            <w:tcW w:w="1748" w:type="dxa"/>
          </w:tcPr>
          <w:p w:rsidR="00720EDF" w:rsidRPr="00C70382" w:rsidRDefault="00000000" w:rsidP="00C70382">
            <w:pPr>
              <w:jc w:val="both"/>
              <w:rPr>
                <w:rFonts w:ascii="Arial" w:hAnsi="Arial" w:cs="Arial"/>
              </w:rPr>
            </w:pPr>
            <w:r w:rsidRPr="00C70382">
              <w:rPr>
                <w:rFonts w:ascii="Arial" w:hAnsi="Arial" w:cs="Arial"/>
              </w:rPr>
              <w:t>17 e 18/11/2026</w:t>
            </w:r>
          </w:p>
        </w:tc>
      </w:tr>
      <w:tr w:rsidR="00720EDF" w:rsidRPr="00C70382" w:rsidTr="00FB203D">
        <w:trPr>
          <w:tblCellSpacing w:w="15" w:type="dxa"/>
        </w:trPr>
        <w:tc>
          <w:tcPr>
            <w:tcW w:w="6570" w:type="dxa"/>
          </w:tcPr>
          <w:p w:rsidR="00720EDF" w:rsidRPr="00C70382" w:rsidRDefault="00000000" w:rsidP="00C70382">
            <w:pPr>
              <w:jc w:val="both"/>
              <w:rPr>
                <w:rFonts w:ascii="Arial" w:hAnsi="Arial" w:cs="Arial"/>
              </w:rPr>
            </w:pPr>
            <w:r w:rsidRPr="00C70382">
              <w:rPr>
                <w:rFonts w:ascii="Arial" w:hAnsi="Arial" w:cs="Arial"/>
              </w:rPr>
              <w:t>Publicação das decisões dos recursos e das defesas</w:t>
            </w:r>
          </w:p>
        </w:tc>
        <w:tc>
          <w:tcPr>
            <w:tcW w:w="56" w:type="dxa"/>
          </w:tcPr>
          <w:p w:rsidR="00720EDF" w:rsidRPr="00C70382" w:rsidRDefault="00720EDF" w:rsidP="00C70382">
            <w:pPr>
              <w:jc w:val="both"/>
              <w:rPr>
                <w:rFonts w:ascii="Arial" w:hAnsi="Arial" w:cs="Arial"/>
              </w:rPr>
            </w:pPr>
          </w:p>
        </w:tc>
        <w:tc>
          <w:tcPr>
            <w:tcW w:w="1748" w:type="dxa"/>
          </w:tcPr>
          <w:p w:rsidR="00720EDF" w:rsidRPr="00C70382" w:rsidRDefault="00000000" w:rsidP="00C70382">
            <w:pPr>
              <w:jc w:val="both"/>
              <w:rPr>
                <w:rFonts w:ascii="Arial" w:hAnsi="Arial" w:cs="Arial"/>
              </w:rPr>
            </w:pPr>
            <w:r w:rsidRPr="00C70382">
              <w:rPr>
                <w:rFonts w:ascii="Arial" w:hAnsi="Arial" w:cs="Arial"/>
              </w:rPr>
              <w:t>19/11/2026</w:t>
            </w:r>
          </w:p>
        </w:tc>
      </w:tr>
      <w:tr w:rsidR="00720EDF" w:rsidRPr="00C70382" w:rsidTr="00FB203D">
        <w:trPr>
          <w:tblCellSpacing w:w="15" w:type="dxa"/>
        </w:trPr>
        <w:tc>
          <w:tcPr>
            <w:tcW w:w="6570" w:type="dxa"/>
          </w:tcPr>
          <w:p w:rsidR="00720EDF" w:rsidRPr="00C70382" w:rsidRDefault="00000000" w:rsidP="00C70382">
            <w:pPr>
              <w:jc w:val="both"/>
              <w:rPr>
                <w:rFonts w:ascii="Arial" w:hAnsi="Arial" w:cs="Arial"/>
              </w:rPr>
            </w:pPr>
            <w:r w:rsidRPr="00C70382">
              <w:rPr>
                <w:rFonts w:ascii="Arial" w:hAnsi="Arial" w:cs="Arial"/>
              </w:rPr>
              <w:t>Prazo para recurso à Plenária do CMDCA</w:t>
            </w:r>
          </w:p>
        </w:tc>
        <w:tc>
          <w:tcPr>
            <w:tcW w:w="56" w:type="dxa"/>
          </w:tcPr>
          <w:p w:rsidR="00720EDF" w:rsidRPr="00C70382" w:rsidRDefault="00720EDF" w:rsidP="00C70382">
            <w:pPr>
              <w:jc w:val="both"/>
              <w:rPr>
                <w:rFonts w:ascii="Arial" w:hAnsi="Arial" w:cs="Arial"/>
              </w:rPr>
            </w:pPr>
          </w:p>
        </w:tc>
        <w:tc>
          <w:tcPr>
            <w:tcW w:w="1748" w:type="dxa"/>
          </w:tcPr>
          <w:p w:rsidR="00720EDF" w:rsidRPr="00C70382" w:rsidRDefault="00000000" w:rsidP="00C70382">
            <w:pPr>
              <w:jc w:val="both"/>
              <w:rPr>
                <w:rFonts w:ascii="Arial" w:hAnsi="Arial" w:cs="Arial"/>
              </w:rPr>
            </w:pPr>
            <w:r w:rsidRPr="00C70382">
              <w:rPr>
                <w:rFonts w:ascii="Arial" w:hAnsi="Arial" w:cs="Arial"/>
              </w:rPr>
              <w:t>23 e 24/11/2026</w:t>
            </w:r>
          </w:p>
        </w:tc>
      </w:tr>
      <w:tr w:rsidR="00720EDF" w:rsidRPr="00C70382" w:rsidTr="00FB203D">
        <w:trPr>
          <w:tblCellSpacing w:w="15" w:type="dxa"/>
        </w:trPr>
        <w:tc>
          <w:tcPr>
            <w:tcW w:w="6570" w:type="dxa"/>
          </w:tcPr>
          <w:p w:rsidR="00720EDF" w:rsidRPr="00C70382" w:rsidRDefault="00000000" w:rsidP="00C70382">
            <w:pPr>
              <w:jc w:val="both"/>
              <w:rPr>
                <w:rFonts w:ascii="Arial" w:hAnsi="Arial" w:cs="Arial"/>
              </w:rPr>
            </w:pPr>
            <w:r w:rsidRPr="00C70382">
              <w:rPr>
                <w:rFonts w:ascii="Arial" w:hAnsi="Arial" w:cs="Arial"/>
              </w:rPr>
              <w:t>Julgamento dos recursos pela Plenária do CMDCA</w:t>
            </w:r>
          </w:p>
        </w:tc>
        <w:tc>
          <w:tcPr>
            <w:tcW w:w="56" w:type="dxa"/>
          </w:tcPr>
          <w:p w:rsidR="00720EDF" w:rsidRPr="00C70382" w:rsidRDefault="00720EDF" w:rsidP="00C70382">
            <w:pPr>
              <w:jc w:val="both"/>
              <w:rPr>
                <w:rFonts w:ascii="Arial" w:hAnsi="Arial" w:cs="Arial"/>
              </w:rPr>
            </w:pPr>
          </w:p>
        </w:tc>
        <w:tc>
          <w:tcPr>
            <w:tcW w:w="1748" w:type="dxa"/>
          </w:tcPr>
          <w:p w:rsidR="00720EDF" w:rsidRPr="00C70382" w:rsidRDefault="00000000" w:rsidP="00C70382">
            <w:pPr>
              <w:jc w:val="both"/>
              <w:rPr>
                <w:rFonts w:ascii="Arial" w:hAnsi="Arial" w:cs="Arial"/>
              </w:rPr>
            </w:pPr>
            <w:r w:rsidRPr="00C70382">
              <w:rPr>
                <w:rFonts w:ascii="Arial" w:hAnsi="Arial" w:cs="Arial"/>
              </w:rPr>
              <w:t>25/11/2026</w:t>
            </w:r>
          </w:p>
        </w:tc>
      </w:tr>
      <w:tr w:rsidR="00720EDF" w:rsidRPr="00C70382" w:rsidTr="00FB203D">
        <w:trPr>
          <w:tblCellSpacing w:w="15" w:type="dxa"/>
        </w:trPr>
        <w:tc>
          <w:tcPr>
            <w:tcW w:w="6570" w:type="dxa"/>
          </w:tcPr>
          <w:p w:rsidR="00720EDF" w:rsidRPr="00C70382" w:rsidRDefault="00000000" w:rsidP="00C70382">
            <w:pPr>
              <w:jc w:val="both"/>
              <w:rPr>
                <w:rFonts w:ascii="Arial" w:hAnsi="Arial" w:cs="Arial"/>
              </w:rPr>
            </w:pPr>
            <w:r w:rsidRPr="00C70382">
              <w:rPr>
                <w:rFonts w:ascii="Arial" w:hAnsi="Arial" w:cs="Arial"/>
              </w:rPr>
              <w:t>Publicação da relação definitiva dos candidatos habilitados</w:t>
            </w:r>
          </w:p>
        </w:tc>
        <w:tc>
          <w:tcPr>
            <w:tcW w:w="56" w:type="dxa"/>
          </w:tcPr>
          <w:p w:rsidR="00720EDF" w:rsidRPr="00C70382" w:rsidRDefault="00720EDF" w:rsidP="00C70382">
            <w:pPr>
              <w:jc w:val="both"/>
              <w:rPr>
                <w:rFonts w:ascii="Arial" w:hAnsi="Arial" w:cs="Arial"/>
              </w:rPr>
            </w:pPr>
          </w:p>
        </w:tc>
        <w:tc>
          <w:tcPr>
            <w:tcW w:w="1748" w:type="dxa"/>
          </w:tcPr>
          <w:p w:rsidR="00720EDF" w:rsidRPr="00C70382" w:rsidRDefault="00000000" w:rsidP="00C70382">
            <w:pPr>
              <w:jc w:val="both"/>
              <w:rPr>
                <w:rFonts w:ascii="Arial" w:hAnsi="Arial" w:cs="Arial"/>
              </w:rPr>
            </w:pPr>
            <w:r w:rsidRPr="00C70382">
              <w:rPr>
                <w:rFonts w:ascii="Arial" w:hAnsi="Arial" w:cs="Arial"/>
              </w:rPr>
              <w:t>26/11/2026</w:t>
            </w:r>
          </w:p>
        </w:tc>
      </w:tr>
      <w:tr w:rsidR="00720EDF" w:rsidRPr="00C70382" w:rsidTr="00FB203D">
        <w:trPr>
          <w:tblCellSpacing w:w="15" w:type="dxa"/>
        </w:trPr>
        <w:tc>
          <w:tcPr>
            <w:tcW w:w="6570" w:type="dxa"/>
          </w:tcPr>
          <w:p w:rsidR="00720EDF" w:rsidRPr="00C70382" w:rsidRDefault="00000000" w:rsidP="00C70382">
            <w:pPr>
              <w:jc w:val="both"/>
              <w:rPr>
                <w:rFonts w:ascii="Arial" w:hAnsi="Arial" w:cs="Arial"/>
              </w:rPr>
            </w:pPr>
            <w:r w:rsidRPr="00C70382">
              <w:rPr>
                <w:rFonts w:ascii="Arial" w:hAnsi="Arial" w:cs="Arial"/>
              </w:rPr>
              <w:t>Divulgação do local, data e ensalamento da prova</w:t>
            </w:r>
          </w:p>
        </w:tc>
        <w:tc>
          <w:tcPr>
            <w:tcW w:w="56" w:type="dxa"/>
          </w:tcPr>
          <w:p w:rsidR="00720EDF" w:rsidRPr="00C70382" w:rsidRDefault="00720EDF" w:rsidP="00C70382">
            <w:pPr>
              <w:jc w:val="both"/>
              <w:rPr>
                <w:rFonts w:ascii="Arial" w:hAnsi="Arial" w:cs="Arial"/>
              </w:rPr>
            </w:pPr>
          </w:p>
        </w:tc>
        <w:tc>
          <w:tcPr>
            <w:tcW w:w="1748" w:type="dxa"/>
          </w:tcPr>
          <w:p w:rsidR="00720EDF" w:rsidRPr="00C70382" w:rsidRDefault="00000000" w:rsidP="00C70382">
            <w:pPr>
              <w:jc w:val="both"/>
              <w:rPr>
                <w:rFonts w:ascii="Arial" w:hAnsi="Arial" w:cs="Arial"/>
              </w:rPr>
            </w:pPr>
            <w:r w:rsidRPr="00C70382">
              <w:rPr>
                <w:rFonts w:ascii="Arial" w:hAnsi="Arial" w:cs="Arial"/>
              </w:rPr>
              <w:t>27/11/2026</w:t>
            </w:r>
          </w:p>
        </w:tc>
      </w:tr>
      <w:tr w:rsidR="00720EDF" w:rsidRPr="00C70382" w:rsidTr="00FB203D">
        <w:trPr>
          <w:tblCellSpacing w:w="15" w:type="dxa"/>
        </w:trPr>
        <w:tc>
          <w:tcPr>
            <w:tcW w:w="6570" w:type="dxa"/>
          </w:tcPr>
          <w:p w:rsidR="00720EDF" w:rsidRPr="00C70382" w:rsidRDefault="00000000" w:rsidP="00C70382">
            <w:pPr>
              <w:jc w:val="both"/>
              <w:rPr>
                <w:rFonts w:ascii="Arial" w:hAnsi="Arial" w:cs="Arial"/>
              </w:rPr>
            </w:pPr>
            <w:r w:rsidRPr="00C70382">
              <w:rPr>
                <w:rFonts w:ascii="Arial" w:hAnsi="Arial" w:cs="Arial"/>
              </w:rPr>
              <w:t>Realização da prova teórica</w:t>
            </w:r>
          </w:p>
        </w:tc>
        <w:tc>
          <w:tcPr>
            <w:tcW w:w="56" w:type="dxa"/>
          </w:tcPr>
          <w:p w:rsidR="00720EDF" w:rsidRPr="00C70382" w:rsidRDefault="00720EDF" w:rsidP="00C70382">
            <w:pPr>
              <w:jc w:val="both"/>
              <w:rPr>
                <w:rFonts w:ascii="Arial" w:hAnsi="Arial" w:cs="Arial"/>
              </w:rPr>
            </w:pPr>
          </w:p>
        </w:tc>
        <w:tc>
          <w:tcPr>
            <w:tcW w:w="1748" w:type="dxa"/>
          </w:tcPr>
          <w:p w:rsidR="00720EDF" w:rsidRPr="00C70382" w:rsidRDefault="00000000" w:rsidP="00C70382">
            <w:pPr>
              <w:jc w:val="both"/>
              <w:rPr>
                <w:rFonts w:ascii="Arial" w:hAnsi="Arial" w:cs="Arial"/>
              </w:rPr>
            </w:pPr>
            <w:r w:rsidRPr="00C70382">
              <w:rPr>
                <w:rFonts w:ascii="Arial" w:hAnsi="Arial" w:cs="Arial"/>
              </w:rPr>
              <w:t>30/11/2026 – 13h às 17h</w:t>
            </w:r>
          </w:p>
        </w:tc>
      </w:tr>
      <w:tr w:rsidR="00720EDF" w:rsidRPr="00C70382" w:rsidTr="00FB203D">
        <w:trPr>
          <w:tblCellSpacing w:w="15" w:type="dxa"/>
        </w:trPr>
        <w:tc>
          <w:tcPr>
            <w:tcW w:w="6570" w:type="dxa"/>
          </w:tcPr>
          <w:p w:rsidR="00720EDF" w:rsidRPr="00C70382" w:rsidRDefault="00000000" w:rsidP="00C70382">
            <w:pPr>
              <w:jc w:val="both"/>
              <w:rPr>
                <w:rFonts w:ascii="Arial" w:hAnsi="Arial" w:cs="Arial"/>
              </w:rPr>
            </w:pPr>
            <w:r w:rsidRPr="00C70382">
              <w:rPr>
                <w:rFonts w:ascii="Arial" w:hAnsi="Arial" w:cs="Arial"/>
              </w:rPr>
              <w:t>Publicação do gabarito preliminar</w:t>
            </w:r>
          </w:p>
        </w:tc>
        <w:tc>
          <w:tcPr>
            <w:tcW w:w="56" w:type="dxa"/>
          </w:tcPr>
          <w:p w:rsidR="00720EDF" w:rsidRPr="00C70382" w:rsidRDefault="00720EDF" w:rsidP="00C70382">
            <w:pPr>
              <w:jc w:val="both"/>
              <w:rPr>
                <w:rFonts w:ascii="Arial" w:hAnsi="Arial" w:cs="Arial"/>
              </w:rPr>
            </w:pPr>
          </w:p>
        </w:tc>
        <w:tc>
          <w:tcPr>
            <w:tcW w:w="1748" w:type="dxa"/>
          </w:tcPr>
          <w:p w:rsidR="00720EDF" w:rsidRPr="00C70382" w:rsidRDefault="00000000" w:rsidP="00C70382">
            <w:pPr>
              <w:jc w:val="both"/>
              <w:rPr>
                <w:rFonts w:ascii="Arial" w:hAnsi="Arial" w:cs="Arial"/>
              </w:rPr>
            </w:pPr>
            <w:r w:rsidRPr="00C70382">
              <w:rPr>
                <w:rFonts w:ascii="Arial" w:hAnsi="Arial" w:cs="Arial"/>
              </w:rPr>
              <w:t>01/12/2026</w:t>
            </w:r>
          </w:p>
        </w:tc>
      </w:tr>
      <w:tr w:rsidR="00720EDF" w:rsidRPr="00C70382" w:rsidTr="00FB203D">
        <w:trPr>
          <w:tblCellSpacing w:w="15" w:type="dxa"/>
        </w:trPr>
        <w:tc>
          <w:tcPr>
            <w:tcW w:w="6570" w:type="dxa"/>
          </w:tcPr>
          <w:p w:rsidR="00720EDF" w:rsidRPr="00C70382" w:rsidRDefault="00000000" w:rsidP="00C70382">
            <w:pPr>
              <w:jc w:val="both"/>
              <w:rPr>
                <w:rFonts w:ascii="Arial" w:hAnsi="Arial" w:cs="Arial"/>
              </w:rPr>
            </w:pPr>
            <w:r w:rsidRPr="00C70382">
              <w:rPr>
                <w:rFonts w:ascii="Arial" w:hAnsi="Arial" w:cs="Arial"/>
              </w:rPr>
              <w:t>Prazo para recursos contra o gabarito preliminar</w:t>
            </w:r>
          </w:p>
        </w:tc>
        <w:tc>
          <w:tcPr>
            <w:tcW w:w="56" w:type="dxa"/>
          </w:tcPr>
          <w:p w:rsidR="00720EDF" w:rsidRPr="00C70382" w:rsidRDefault="00720EDF" w:rsidP="00C70382">
            <w:pPr>
              <w:jc w:val="both"/>
              <w:rPr>
                <w:rFonts w:ascii="Arial" w:hAnsi="Arial" w:cs="Arial"/>
              </w:rPr>
            </w:pPr>
          </w:p>
        </w:tc>
        <w:tc>
          <w:tcPr>
            <w:tcW w:w="1748" w:type="dxa"/>
          </w:tcPr>
          <w:p w:rsidR="00720EDF" w:rsidRPr="00C70382" w:rsidRDefault="00000000" w:rsidP="00C70382">
            <w:pPr>
              <w:jc w:val="both"/>
              <w:rPr>
                <w:rFonts w:ascii="Arial" w:hAnsi="Arial" w:cs="Arial"/>
              </w:rPr>
            </w:pPr>
            <w:r w:rsidRPr="00C70382">
              <w:rPr>
                <w:rFonts w:ascii="Arial" w:hAnsi="Arial" w:cs="Arial"/>
              </w:rPr>
              <w:t>02 e 03/12/2026</w:t>
            </w:r>
          </w:p>
        </w:tc>
      </w:tr>
      <w:tr w:rsidR="00720EDF" w:rsidRPr="00C70382" w:rsidTr="00FB203D">
        <w:trPr>
          <w:tblCellSpacing w:w="15" w:type="dxa"/>
        </w:trPr>
        <w:tc>
          <w:tcPr>
            <w:tcW w:w="6570" w:type="dxa"/>
          </w:tcPr>
          <w:p w:rsidR="00720EDF" w:rsidRPr="00C70382" w:rsidRDefault="00000000" w:rsidP="00C70382">
            <w:pPr>
              <w:jc w:val="both"/>
              <w:rPr>
                <w:rFonts w:ascii="Arial" w:hAnsi="Arial" w:cs="Arial"/>
              </w:rPr>
            </w:pPr>
            <w:r w:rsidRPr="00C70382">
              <w:rPr>
                <w:rFonts w:ascii="Arial" w:hAnsi="Arial" w:cs="Arial"/>
              </w:rPr>
              <w:t>Análise dos recursos e publicação do gabarito definitivo</w:t>
            </w:r>
          </w:p>
        </w:tc>
        <w:tc>
          <w:tcPr>
            <w:tcW w:w="56" w:type="dxa"/>
          </w:tcPr>
          <w:p w:rsidR="00720EDF" w:rsidRPr="00C70382" w:rsidRDefault="00720EDF" w:rsidP="00C70382">
            <w:pPr>
              <w:jc w:val="both"/>
              <w:rPr>
                <w:rFonts w:ascii="Arial" w:hAnsi="Arial" w:cs="Arial"/>
              </w:rPr>
            </w:pPr>
          </w:p>
        </w:tc>
        <w:tc>
          <w:tcPr>
            <w:tcW w:w="1748" w:type="dxa"/>
          </w:tcPr>
          <w:p w:rsidR="00720EDF" w:rsidRPr="00C70382" w:rsidRDefault="00000000" w:rsidP="00C70382">
            <w:pPr>
              <w:jc w:val="both"/>
              <w:rPr>
                <w:rFonts w:ascii="Arial" w:hAnsi="Arial" w:cs="Arial"/>
              </w:rPr>
            </w:pPr>
            <w:r w:rsidRPr="00C70382">
              <w:rPr>
                <w:rFonts w:ascii="Arial" w:hAnsi="Arial" w:cs="Arial"/>
              </w:rPr>
              <w:t>04/12/2026</w:t>
            </w:r>
          </w:p>
        </w:tc>
      </w:tr>
      <w:tr w:rsidR="00720EDF" w:rsidRPr="00C70382" w:rsidTr="00FB203D">
        <w:trPr>
          <w:tblCellSpacing w:w="15" w:type="dxa"/>
        </w:trPr>
        <w:tc>
          <w:tcPr>
            <w:tcW w:w="6570" w:type="dxa"/>
          </w:tcPr>
          <w:p w:rsidR="00720EDF" w:rsidRPr="00C70382" w:rsidRDefault="00000000" w:rsidP="00C70382">
            <w:pPr>
              <w:jc w:val="both"/>
              <w:rPr>
                <w:rFonts w:ascii="Arial" w:hAnsi="Arial" w:cs="Arial"/>
              </w:rPr>
            </w:pPr>
            <w:r w:rsidRPr="00C70382">
              <w:rPr>
                <w:rFonts w:ascii="Arial" w:hAnsi="Arial" w:cs="Arial"/>
              </w:rPr>
              <w:t>Publicação do resultado classificatório preliminar da prova</w:t>
            </w:r>
          </w:p>
        </w:tc>
        <w:tc>
          <w:tcPr>
            <w:tcW w:w="56" w:type="dxa"/>
          </w:tcPr>
          <w:p w:rsidR="00720EDF" w:rsidRPr="00C70382" w:rsidRDefault="00720EDF" w:rsidP="00C70382">
            <w:pPr>
              <w:jc w:val="both"/>
              <w:rPr>
                <w:rFonts w:ascii="Arial" w:hAnsi="Arial" w:cs="Arial"/>
              </w:rPr>
            </w:pPr>
          </w:p>
        </w:tc>
        <w:tc>
          <w:tcPr>
            <w:tcW w:w="1748" w:type="dxa"/>
          </w:tcPr>
          <w:p w:rsidR="00720EDF" w:rsidRPr="00C70382" w:rsidRDefault="00000000" w:rsidP="00C70382">
            <w:pPr>
              <w:jc w:val="both"/>
              <w:rPr>
                <w:rFonts w:ascii="Arial" w:hAnsi="Arial" w:cs="Arial"/>
              </w:rPr>
            </w:pPr>
            <w:r w:rsidRPr="00C70382">
              <w:rPr>
                <w:rFonts w:ascii="Arial" w:hAnsi="Arial" w:cs="Arial"/>
              </w:rPr>
              <w:t>07/12/2026</w:t>
            </w:r>
          </w:p>
        </w:tc>
      </w:tr>
      <w:tr w:rsidR="00720EDF" w:rsidRPr="00C70382" w:rsidTr="00FB203D">
        <w:trPr>
          <w:tblCellSpacing w:w="15" w:type="dxa"/>
        </w:trPr>
        <w:tc>
          <w:tcPr>
            <w:tcW w:w="6570" w:type="dxa"/>
          </w:tcPr>
          <w:p w:rsidR="00720EDF" w:rsidRPr="00C70382" w:rsidRDefault="00000000" w:rsidP="00C70382">
            <w:pPr>
              <w:jc w:val="both"/>
              <w:rPr>
                <w:rFonts w:ascii="Arial" w:hAnsi="Arial" w:cs="Arial"/>
              </w:rPr>
            </w:pPr>
            <w:r w:rsidRPr="00C70382">
              <w:rPr>
                <w:rFonts w:ascii="Arial" w:hAnsi="Arial" w:cs="Arial"/>
              </w:rPr>
              <w:t>Prazo para recursos contra o resultado preliminar da prova</w:t>
            </w:r>
          </w:p>
        </w:tc>
        <w:tc>
          <w:tcPr>
            <w:tcW w:w="56" w:type="dxa"/>
          </w:tcPr>
          <w:p w:rsidR="00720EDF" w:rsidRPr="00C70382" w:rsidRDefault="00720EDF" w:rsidP="00C70382">
            <w:pPr>
              <w:jc w:val="both"/>
              <w:rPr>
                <w:rFonts w:ascii="Arial" w:hAnsi="Arial" w:cs="Arial"/>
              </w:rPr>
            </w:pPr>
          </w:p>
        </w:tc>
        <w:tc>
          <w:tcPr>
            <w:tcW w:w="1748" w:type="dxa"/>
          </w:tcPr>
          <w:p w:rsidR="00720EDF" w:rsidRPr="00C70382" w:rsidRDefault="00000000" w:rsidP="00C70382">
            <w:pPr>
              <w:jc w:val="both"/>
              <w:rPr>
                <w:rFonts w:ascii="Arial" w:hAnsi="Arial" w:cs="Arial"/>
              </w:rPr>
            </w:pPr>
            <w:r w:rsidRPr="00C70382">
              <w:rPr>
                <w:rFonts w:ascii="Arial" w:hAnsi="Arial" w:cs="Arial"/>
              </w:rPr>
              <w:t>08, 09 e 10/12/2026</w:t>
            </w:r>
          </w:p>
        </w:tc>
      </w:tr>
      <w:tr w:rsidR="00720EDF" w:rsidRPr="00C70382" w:rsidTr="00FB203D">
        <w:trPr>
          <w:tblCellSpacing w:w="15" w:type="dxa"/>
        </w:trPr>
        <w:tc>
          <w:tcPr>
            <w:tcW w:w="6570" w:type="dxa"/>
          </w:tcPr>
          <w:p w:rsidR="00720EDF" w:rsidRPr="00C70382" w:rsidRDefault="00000000" w:rsidP="00C70382">
            <w:pPr>
              <w:jc w:val="both"/>
              <w:rPr>
                <w:rFonts w:ascii="Arial" w:hAnsi="Arial" w:cs="Arial"/>
              </w:rPr>
            </w:pPr>
            <w:r w:rsidRPr="00C70382">
              <w:rPr>
                <w:rFonts w:ascii="Arial" w:hAnsi="Arial" w:cs="Arial"/>
              </w:rPr>
              <w:t>Análise dos recursos</w:t>
            </w:r>
          </w:p>
        </w:tc>
        <w:tc>
          <w:tcPr>
            <w:tcW w:w="56" w:type="dxa"/>
          </w:tcPr>
          <w:p w:rsidR="00720EDF" w:rsidRPr="00C70382" w:rsidRDefault="00720EDF" w:rsidP="00C70382">
            <w:pPr>
              <w:jc w:val="both"/>
              <w:rPr>
                <w:rFonts w:ascii="Arial" w:hAnsi="Arial" w:cs="Arial"/>
              </w:rPr>
            </w:pPr>
          </w:p>
        </w:tc>
        <w:tc>
          <w:tcPr>
            <w:tcW w:w="1748" w:type="dxa"/>
          </w:tcPr>
          <w:p w:rsidR="00720EDF" w:rsidRPr="00C70382" w:rsidRDefault="00000000" w:rsidP="00C70382">
            <w:pPr>
              <w:jc w:val="both"/>
              <w:rPr>
                <w:rFonts w:ascii="Arial" w:hAnsi="Arial" w:cs="Arial"/>
              </w:rPr>
            </w:pPr>
            <w:r w:rsidRPr="00C70382">
              <w:rPr>
                <w:rFonts w:ascii="Arial" w:hAnsi="Arial" w:cs="Arial"/>
              </w:rPr>
              <w:t>11 e 14/12/2026</w:t>
            </w:r>
          </w:p>
        </w:tc>
      </w:tr>
      <w:tr w:rsidR="00720EDF" w:rsidRPr="00C70382" w:rsidTr="00FB203D">
        <w:trPr>
          <w:tblCellSpacing w:w="15" w:type="dxa"/>
        </w:trPr>
        <w:tc>
          <w:tcPr>
            <w:tcW w:w="6570" w:type="dxa"/>
          </w:tcPr>
          <w:p w:rsidR="00720EDF" w:rsidRPr="00C70382" w:rsidRDefault="00000000" w:rsidP="00C70382">
            <w:pPr>
              <w:jc w:val="both"/>
              <w:rPr>
                <w:rFonts w:ascii="Arial" w:hAnsi="Arial" w:cs="Arial"/>
              </w:rPr>
            </w:pPr>
            <w:r w:rsidRPr="00C70382">
              <w:rPr>
                <w:rFonts w:ascii="Arial" w:hAnsi="Arial" w:cs="Arial"/>
              </w:rPr>
              <w:t>Publicação do resultado definitivo da prova e dos candidatos habilitados para a eleição</w:t>
            </w:r>
          </w:p>
        </w:tc>
        <w:tc>
          <w:tcPr>
            <w:tcW w:w="56" w:type="dxa"/>
          </w:tcPr>
          <w:p w:rsidR="00720EDF" w:rsidRPr="00C70382" w:rsidRDefault="00720EDF" w:rsidP="00C70382">
            <w:pPr>
              <w:jc w:val="both"/>
              <w:rPr>
                <w:rFonts w:ascii="Arial" w:hAnsi="Arial" w:cs="Arial"/>
              </w:rPr>
            </w:pPr>
          </w:p>
        </w:tc>
        <w:tc>
          <w:tcPr>
            <w:tcW w:w="1748" w:type="dxa"/>
          </w:tcPr>
          <w:p w:rsidR="00720EDF" w:rsidRPr="00C70382" w:rsidRDefault="00000000" w:rsidP="00C70382">
            <w:pPr>
              <w:jc w:val="both"/>
              <w:rPr>
                <w:rFonts w:ascii="Arial" w:hAnsi="Arial" w:cs="Arial"/>
              </w:rPr>
            </w:pPr>
            <w:r w:rsidRPr="00C70382">
              <w:rPr>
                <w:rFonts w:ascii="Arial" w:hAnsi="Arial" w:cs="Arial"/>
              </w:rPr>
              <w:t>15/12/2026</w:t>
            </w:r>
          </w:p>
        </w:tc>
      </w:tr>
      <w:tr w:rsidR="00720EDF" w:rsidRPr="00C70382" w:rsidTr="00FB203D">
        <w:trPr>
          <w:tblCellSpacing w:w="15" w:type="dxa"/>
        </w:trPr>
        <w:tc>
          <w:tcPr>
            <w:tcW w:w="6570" w:type="dxa"/>
          </w:tcPr>
          <w:p w:rsidR="00720EDF" w:rsidRPr="00C70382" w:rsidRDefault="00000000" w:rsidP="00C70382">
            <w:pPr>
              <w:jc w:val="both"/>
              <w:rPr>
                <w:rFonts w:ascii="Arial" w:hAnsi="Arial" w:cs="Arial"/>
              </w:rPr>
            </w:pPr>
            <w:r w:rsidRPr="00C70382">
              <w:rPr>
                <w:rFonts w:ascii="Arial" w:hAnsi="Arial" w:cs="Arial"/>
              </w:rPr>
              <w:t>Eleição indireta pelo CMDCA e apuração dos votos</w:t>
            </w:r>
          </w:p>
        </w:tc>
        <w:tc>
          <w:tcPr>
            <w:tcW w:w="56" w:type="dxa"/>
          </w:tcPr>
          <w:p w:rsidR="00720EDF" w:rsidRPr="00C70382" w:rsidRDefault="00720EDF" w:rsidP="00C70382">
            <w:pPr>
              <w:jc w:val="both"/>
              <w:rPr>
                <w:rFonts w:ascii="Arial" w:hAnsi="Arial" w:cs="Arial"/>
              </w:rPr>
            </w:pPr>
          </w:p>
        </w:tc>
        <w:tc>
          <w:tcPr>
            <w:tcW w:w="1748" w:type="dxa"/>
          </w:tcPr>
          <w:p w:rsidR="00720EDF" w:rsidRPr="00C70382" w:rsidRDefault="00000000" w:rsidP="00C70382">
            <w:pPr>
              <w:jc w:val="both"/>
              <w:rPr>
                <w:rFonts w:ascii="Arial" w:hAnsi="Arial" w:cs="Arial"/>
              </w:rPr>
            </w:pPr>
            <w:r w:rsidRPr="00C70382">
              <w:rPr>
                <w:rFonts w:ascii="Arial" w:hAnsi="Arial" w:cs="Arial"/>
              </w:rPr>
              <w:t>16/12/2026 – 9h às 10h</w:t>
            </w:r>
          </w:p>
        </w:tc>
      </w:tr>
      <w:tr w:rsidR="00720EDF" w:rsidRPr="00C70382" w:rsidTr="00FB203D">
        <w:trPr>
          <w:tblCellSpacing w:w="15" w:type="dxa"/>
        </w:trPr>
        <w:tc>
          <w:tcPr>
            <w:tcW w:w="6570" w:type="dxa"/>
          </w:tcPr>
          <w:p w:rsidR="00720EDF" w:rsidRPr="00C70382" w:rsidRDefault="00000000" w:rsidP="00C70382">
            <w:pPr>
              <w:jc w:val="both"/>
              <w:rPr>
                <w:rFonts w:ascii="Arial" w:hAnsi="Arial" w:cs="Arial"/>
              </w:rPr>
            </w:pPr>
            <w:r w:rsidRPr="00C70382">
              <w:rPr>
                <w:rFonts w:ascii="Arial" w:hAnsi="Arial" w:cs="Arial"/>
              </w:rPr>
              <w:t>Publicação do resultado da eleição indireta</w:t>
            </w:r>
          </w:p>
        </w:tc>
        <w:tc>
          <w:tcPr>
            <w:tcW w:w="56" w:type="dxa"/>
          </w:tcPr>
          <w:p w:rsidR="00720EDF" w:rsidRPr="00C70382" w:rsidRDefault="00720EDF" w:rsidP="00C70382">
            <w:pPr>
              <w:jc w:val="both"/>
              <w:rPr>
                <w:rFonts w:ascii="Arial" w:hAnsi="Arial" w:cs="Arial"/>
              </w:rPr>
            </w:pPr>
          </w:p>
        </w:tc>
        <w:tc>
          <w:tcPr>
            <w:tcW w:w="1748" w:type="dxa"/>
          </w:tcPr>
          <w:p w:rsidR="00720EDF" w:rsidRPr="00C70382" w:rsidRDefault="00000000" w:rsidP="00C70382">
            <w:pPr>
              <w:jc w:val="both"/>
              <w:rPr>
                <w:rFonts w:ascii="Arial" w:hAnsi="Arial" w:cs="Arial"/>
              </w:rPr>
            </w:pPr>
            <w:r w:rsidRPr="00C70382">
              <w:rPr>
                <w:rFonts w:ascii="Arial" w:hAnsi="Arial" w:cs="Arial"/>
              </w:rPr>
              <w:t>17/12/2026</w:t>
            </w:r>
          </w:p>
        </w:tc>
      </w:tr>
      <w:tr w:rsidR="00720EDF" w:rsidRPr="00C70382" w:rsidTr="00FB203D">
        <w:trPr>
          <w:tblCellSpacing w:w="15" w:type="dxa"/>
        </w:trPr>
        <w:tc>
          <w:tcPr>
            <w:tcW w:w="6570" w:type="dxa"/>
          </w:tcPr>
          <w:p w:rsidR="00720EDF" w:rsidRPr="00C70382" w:rsidRDefault="00000000" w:rsidP="00C70382">
            <w:pPr>
              <w:jc w:val="both"/>
              <w:rPr>
                <w:rFonts w:ascii="Arial" w:hAnsi="Arial" w:cs="Arial"/>
              </w:rPr>
            </w:pPr>
            <w:r w:rsidRPr="00C70382">
              <w:rPr>
                <w:rFonts w:ascii="Arial" w:hAnsi="Arial" w:cs="Arial"/>
              </w:rPr>
              <w:t>Publicação da classificação final e do resultado final</w:t>
            </w:r>
          </w:p>
        </w:tc>
        <w:tc>
          <w:tcPr>
            <w:tcW w:w="56" w:type="dxa"/>
          </w:tcPr>
          <w:p w:rsidR="00720EDF" w:rsidRPr="00C70382" w:rsidRDefault="00720EDF" w:rsidP="00C70382">
            <w:pPr>
              <w:jc w:val="both"/>
              <w:rPr>
                <w:rFonts w:ascii="Arial" w:hAnsi="Arial" w:cs="Arial"/>
              </w:rPr>
            </w:pPr>
          </w:p>
        </w:tc>
        <w:tc>
          <w:tcPr>
            <w:tcW w:w="1748" w:type="dxa"/>
          </w:tcPr>
          <w:p w:rsidR="00720EDF" w:rsidRPr="00C70382" w:rsidRDefault="00000000" w:rsidP="00C70382">
            <w:pPr>
              <w:jc w:val="both"/>
              <w:rPr>
                <w:rFonts w:ascii="Arial" w:hAnsi="Arial" w:cs="Arial"/>
              </w:rPr>
            </w:pPr>
            <w:r w:rsidRPr="00C70382">
              <w:rPr>
                <w:rFonts w:ascii="Arial" w:hAnsi="Arial" w:cs="Arial"/>
              </w:rPr>
              <w:t>18/12/2026</w:t>
            </w:r>
          </w:p>
        </w:tc>
      </w:tr>
    </w:tbl>
    <w:p w:rsidR="008723E4" w:rsidRPr="00C70382" w:rsidRDefault="008723E4" w:rsidP="00C70382">
      <w:pPr>
        <w:jc w:val="both"/>
        <w:rPr>
          <w:rFonts w:ascii="Arial" w:hAnsi="Arial" w:cs="Arial"/>
          <w:sz w:val="24"/>
          <w:szCs w:val="24"/>
        </w:rPr>
      </w:pPr>
    </w:p>
    <w:p w:rsidR="00053083" w:rsidRPr="00C70382" w:rsidRDefault="00053083" w:rsidP="00C70382">
      <w:pPr>
        <w:tabs>
          <w:tab w:val="right" w:pos="8504"/>
        </w:tabs>
        <w:jc w:val="both"/>
        <w:rPr>
          <w:rFonts w:ascii="Arial" w:hAnsi="Arial" w:cs="Arial"/>
          <w:sz w:val="24"/>
          <w:szCs w:val="24"/>
        </w:rPr>
      </w:pPr>
    </w:p>
    <w:p w:rsidR="00196BFA" w:rsidRPr="00C70382" w:rsidRDefault="00196BFA" w:rsidP="00C70382">
      <w:pPr>
        <w:tabs>
          <w:tab w:val="right" w:pos="8504"/>
        </w:tabs>
        <w:jc w:val="both"/>
        <w:rPr>
          <w:rFonts w:ascii="Arial" w:hAnsi="Arial" w:cs="Arial"/>
          <w:sz w:val="24"/>
          <w:szCs w:val="24"/>
        </w:rPr>
      </w:pPr>
    </w:p>
    <w:sectPr w:rsidR="00196BFA" w:rsidRPr="00C70382" w:rsidSect="00DA68FD">
      <w:pgSz w:w="11906" w:h="16838" w:code="9"/>
      <w:pgMar w:top="1418" w:right="1701" w:bottom="1276"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1A097E" w:rsidRDefault="001A097E" w:rsidP="00D07352">
      <w:pPr>
        <w:spacing w:after="0" w:line="240" w:lineRule="auto"/>
      </w:pPr>
      <w:r>
        <w:separator/>
      </w:r>
    </w:p>
  </w:endnote>
  <w:endnote w:type="continuationSeparator" w:id="0">
    <w:p w:rsidR="001A097E" w:rsidRDefault="001A097E" w:rsidP="00D073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1A097E" w:rsidRDefault="001A097E" w:rsidP="00D07352">
      <w:pPr>
        <w:spacing w:after="0" w:line="240" w:lineRule="auto"/>
      </w:pPr>
      <w:r>
        <w:separator/>
      </w:r>
    </w:p>
  </w:footnote>
  <w:footnote w:type="continuationSeparator" w:id="0">
    <w:p w:rsidR="001A097E" w:rsidRDefault="001A097E" w:rsidP="00D0735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64524F"/>
    <w:multiLevelType w:val="hybridMultilevel"/>
    <w:tmpl w:val="2530218E"/>
    <w:lvl w:ilvl="0" w:tplc="A20C3CE2">
      <w:start w:val="3"/>
      <w:numFmt w:val="decimal"/>
      <w:lvlText w:val="%1."/>
      <w:lvlJc w:val="left"/>
      <w:pPr>
        <w:ind w:left="1080" w:hanging="360"/>
      </w:pPr>
      <w:rPr>
        <w:rFonts w:hint="default"/>
      </w:rPr>
    </w:lvl>
    <w:lvl w:ilvl="1" w:tplc="04160019" w:tentative="1">
      <w:start w:val="1"/>
      <w:numFmt w:val="lowerLetter"/>
      <w:lvlText w:val="%2."/>
      <w:lvlJc w:val="left"/>
      <w:pPr>
        <w:ind w:left="1800" w:hanging="360"/>
      </w:pPr>
    </w:lvl>
    <w:lvl w:ilvl="2" w:tplc="0416001B" w:tentative="1">
      <w:start w:val="1"/>
      <w:numFmt w:val="lowerRoman"/>
      <w:lvlText w:val="%3."/>
      <w:lvlJc w:val="right"/>
      <w:pPr>
        <w:ind w:left="2520" w:hanging="180"/>
      </w:pPr>
    </w:lvl>
    <w:lvl w:ilvl="3" w:tplc="0416000F" w:tentative="1">
      <w:start w:val="1"/>
      <w:numFmt w:val="decimal"/>
      <w:lvlText w:val="%4."/>
      <w:lvlJc w:val="left"/>
      <w:pPr>
        <w:ind w:left="3240" w:hanging="360"/>
      </w:pPr>
    </w:lvl>
    <w:lvl w:ilvl="4" w:tplc="04160019" w:tentative="1">
      <w:start w:val="1"/>
      <w:numFmt w:val="lowerLetter"/>
      <w:lvlText w:val="%5."/>
      <w:lvlJc w:val="left"/>
      <w:pPr>
        <w:ind w:left="3960" w:hanging="360"/>
      </w:pPr>
    </w:lvl>
    <w:lvl w:ilvl="5" w:tplc="0416001B" w:tentative="1">
      <w:start w:val="1"/>
      <w:numFmt w:val="lowerRoman"/>
      <w:lvlText w:val="%6."/>
      <w:lvlJc w:val="right"/>
      <w:pPr>
        <w:ind w:left="4680" w:hanging="180"/>
      </w:pPr>
    </w:lvl>
    <w:lvl w:ilvl="6" w:tplc="0416000F" w:tentative="1">
      <w:start w:val="1"/>
      <w:numFmt w:val="decimal"/>
      <w:lvlText w:val="%7."/>
      <w:lvlJc w:val="left"/>
      <w:pPr>
        <w:ind w:left="5400" w:hanging="360"/>
      </w:pPr>
    </w:lvl>
    <w:lvl w:ilvl="7" w:tplc="04160019" w:tentative="1">
      <w:start w:val="1"/>
      <w:numFmt w:val="lowerLetter"/>
      <w:lvlText w:val="%8."/>
      <w:lvlJc w:val="left"/>
      <w:pPr>
        <w:ind w:left="6120" w:hanging="360"/>
      </w:pPr>
    </w:lvl>
    <w:lvl w:ilvl="8" w:tplc="0416001B" w:tentative="1">
      <w:start w:val="1"/>
      <w:numFmt w:val="lowerRoman"/>
      <w:lvlText w:val="%9."/>
      <w:lvlJc w:val="right"/>
      <w:pPr>
        <w:ind w:left="6840" w:hanging="180"/>
      </w:pPr>
    </w:lvl>
  </w:abstractNum>
  <w:abstractNum w:abstractNumId="1" w15:restartNumberingAfterBreak="0">
    <w:nsid w:val="66510E6A"/>
    <w:multiLevelType w:val="hybridMultilevel"/>
    <w:tmpl w:val="338E1A4E"/>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 w15:restartNumberingAfterBreak="0">
    <w:nsid w:val="7D9A4A5C"/>
    <w:multiLevelType w:val="multilevel"/>
    <w:tmpl w:val="6F2AF706"/>
    <w:lvl w:ilvl="0">
      <w:start w:val="1"/>
      <w:numFmt w:val="decimal"/>
      <w:lvlText w:val="%1."/>
      <w:lvlJc w:val="left"/>
      <w:pPr>
        <w:ind w:left="1080" w:hanging="360"/>
      </w:pPr>
    </w:lvl>
    <w:lvl w:ilvl="1">
      <w:start w:val="1"/>
      <w:numFmt w:val="decimal"/>
      <w:isLgl/>
      <w:lvlText w:val="%1.%2."/>
      <w:lvlJc w:val="left"/>
      <w:pPr>
        <w:ind w:left="1440" w:hanging="7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880" w:hanging="2160"/>
      </w:pPr>
      <w:rPr>
        <w:rFonts w:hint="default"/>
      </w:rPr>
    </w:lvl>
  </w:abstractNum>
  <w:num w:numId="1" w16cid:durableId="1070038830">
    <w:abstractNumId w:val="1"/>
  </w:num>
  <w:num w:numId="2" w16cid:durableId="2029912548">
    <w:abstractNumId w:val="2"/>
  </w:num>
  <w:num w:numId="3" w16cid:durableId="208413775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08"/>
  <w:hyphenationZone w:val="425"/>
  <w:drawingGridHorizontalSpacing w:val="110"/>
  <w:displayHorizontalDrawingGridEvery w:val="2"/>
  <w:displayVerticalDrawingGridEvery w:val="2"/>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6BAF"/>
    <w:rsid w:val="0000566F"/>
    <w:rsid w:val="0003108A"/>
    <w:rsid w:val="00053083"/>
    <w:rsid w:val="000637F1"/>
    <w:rsid w:val="000863E2"/>
    <w:rsid w:val="000A1C1C"/>
    <w:rsid w:val="000A38EE"/>
    <w:rsid w:val="000B0FDC"/>
    <w:rsid w:val="000B19D2"/>
    <w:rsid w:val="000F70F2"/>
    <w:rsid w:val="001074CF"/>
    <w:rsid w:val="001533D2"/>
    <w:rsid w:val="001662CC"/>
    <w:rsid w:val="00173897"/>
    <w:rsid w:val="0017622D"/>
    <w:rsid w:val="00185435"/>
    <w:rsid w:val="00190B5F"/>
    <w:rsid w:val="00196BFA"/>
    <w:rsid w:val="001A097E"/>
    <w:rsid w:val="001B11AA"/>
    <w:rsid w:val="001D7EB1"/>
    <w:rsid w:val="001E2B03"/>
    <w:rsid w:val="001E639A"/>
    <w:rsid w:val="00223A1F"/>
    <w:rsid w:val="00232CE6"/>
    <w:rsid w:val="00233B80"/>
    <w:rsid w:val="00234B91"/>
    <w:rsid w:val="00271E1D"/>
    <w:rsid w:val="002759CE"/>
    <w:rsid w:val="00282F60"/>
    <w:rsid w:val="002B008A"/>
    <w:rsid w:val="002B0E02"/>
    <w:rsid w:val="002B6BAF"/>
    <w:rsid w:val="002D0316"/>
    <w:rsid w:val="002E748A"/>
    <w:rsid w:val="00305311"/>
    <w:rsid w:val="00310A20"/>
    <w:rsid w:val="0031337B"/>
    <w:rsid w:val="003327D5"/>
    <w:rsid w:val="00383CA9"/>
    <w:rsid w:val="0039652A"/>
    <w:rsid w:val="003A05A1"/>
    <w:rsid w:val="003B5A8C"/>
    <w:rsid w:val="003C249E"/>
    <w:rsid w:val="003C2C5A"/>
    <w:rsid w:val="003C7AE9"/>
    <w:rsid w:val="00400CAB"/>
    <w:rsid w:val="004454CB"/>
    <w:rsid w:val="0047469F"/>
    <w:rsid w:val="004973B5"/>
    <w:rsid w:val="004B7AE8"/>
    <w:rsid w:val="004C7BCB"/>
    <w:rsid w:val="004F515C"/>
    <w:rsid w:val="00534DD3"/>
    <w:rsid w:val="00554A9F"/>
    <w:rsid w:val="00583088"/>
    <w:rsid w:val="00596816"/>
    <w:rsid w:val="005A4205"/>
    <w:rsid w:val="005D3D6A"/>
    <w:rsid w:val="005F131B"/>
    <w:rsid w:val="005F39A8"/>
    <w:rsid w:val="006252E3"/>
    <w:rsid w:val="00650704"/>
    <w:rsid w:val="00665221"/>
    <w:rsid w:val="00665DDC"/>
    <w:rsid w:val="006B021F"/>
    <w:rsid w:val="006B1256"/>
    <w:rsid w:val="006B2168"/>
    <w:rsid w:val="006C3456"/>
    <w:rsid w:val="006E3DF2"/>
    <w:rsid w:val="006E7E74"/>
    <w:rsid w:val="007109C3"/>
    <w:rsid w:val="007118DC"/>
    <w:rsid w:val="00711992"/>
    <w:rsid w:val="00720EDF"/>
    <w:rsid w:val="00736E36"/>
    <w:rsid w:val="007510B9"/>
    <w:rsid w:val="00754E27"/>
    <w:rsid w:val="007665B4"/>
    <w:rsid w:val="00766900"/>
    <w:rsid w:val="00777297"/>
    <w:rsid w:val="007818ED"/>
    <w:rsid w:val="00790DCD"/>
    <w:rsid w:val="007C6C37"/>
    <w:rsid w:val="007E15A5"/>
    <w:rsid w:val="007F5F6C"/>
    <w:rsid w:val="00812FEF"/>
    <w:rsid w:val="008423CE"/>
    <w:rsid w:val="00851778"/>
    <w:rsid w:val="008723E4"/>
    <w:rsid w:val="008857B4"/>
    <w:rsid w:val="00886229"/>
    <w:rsid w:val="00893162"/>
    <w:rsid w:val="008A58A6"/>
    <w:rsid w:val="008C14B1"/>
    <w:rsid w:val="008E4F38"/>
    <w:rsid w:val="008E4FEB"/>
    <w:rsid w:val="009230C5"/>
    <w:rsid w:val="00924F55"/>
    <w:rsid w:val="00964D3E"/>
    <w:rsid w:val="00966645"/>
    <w:rsid w:val="00982EA9"/>
    <w:rsid w:val="009A551C"/>
    <w:rsid w:val="009B3EDB"/>
    <w:rsid w:val="009C0F8F"/>
    <w:rsid w:val="009D7FEC"/>
    <w:rsid w:val="009E1DB6"/>
    <w:rsid w:val="009E5D8D"/>
    <w:rsid w:val="00A15D85"/>
    <w:rsid w:val="00A47A86"/>
    <w:rsid w:val="00A85CCF"/>
    <w:rsid w:val="00AA2DDE"/>
    <w:rsid w:val="00AB6093"/>
    <w:rsid w:val="00AD54AF"/>
    <w:rsid w:val="00AE43C7"/>
    <w:rsid w:val="00AF14C4"/>
    <w:rsid w:val="00B0482C"/>
    <w:rsid w:val="00B26E83"/>
    <w:rsid w:val="00B36868"/>
    <w:rsid w:val="00B60D3C"/>
    <w:rsid w:val="00B8394B"/>
    <w:rsid w:val="00B85B84"/>
    <w:rsid w:val="00BA06EE"/>
    <w:rsid w:val="00BA0A82"/>
    <w:rsid w:val="00BA6C4C"/>
    <w:rsid w:val="00BB64F5"/>
    <w:rsid w:val="00BC24E9"/>
    <w:rsid w:val="00BD309A"/>
    <w:rsid w:val="00BE3495"/>
    <w:rsid w:val="00BE5ACA"/>
    <w:rsid w:val="00BF050C"/>
    <w:rsid w:val="00C10898"/>
    <w:rsid w:val="00C2214B"/>
    <w:rsid w:val="00C34A05"/>
    <w:rsid w:val="00C35926"/>
    <w:rsid w:val="00C41EAA"/>
    <w:rsid w:val="00C43FB0"/>
    <w:rsid w:val="00C53A76"/>
    <w:rsid w:val="00C70382"/>
    <w:rsid w:val="00C75FEB"/>
    <w:rsid w:val="00C8191B"/>
    <w:rsid w:val="00C911F5"/>
    <w:rsid w:val="00C92605"/>
    <w:rsid w:val="00C970D4"/>
    <w:rsid w:val="00CD41D6"/>
    <w:rsid w:val="00CE0A4A"/>
    <w:rsid w:val="00CF6245"/>
    <w:rsid w:val="00D00ACA"/>
    <w:rsid w:val="00D07352"/>
    <w:rsid w:val="00D14370"/>
    <w:rsid w:val="00D2465B"/>
    <w:rsid w:val="00D34E03"/>
    <w:rsid w:val="00D3654F"/>
    <w:rsid w:val="00D416BF"/>
    <w:rsid w:val="00D465F6"/>
    <w:rsid w:val="00D67E31"/>
    <w:rsid w:val="00D73B76"/>
    <w:rsid w:val="00D91D6B"/>
    <w:rsid w:val="00DA64F4"/>
    <w:rsid w:val="00DA68FD"/>
    <w:rsid w:val="00DB0A9C"/>
    <w:rsid w:val="00DE12E1"/>
    <w:rsid w:val="00DE736F"/>
    <w:rsid w:val="00E02693"/>
    <w:rsid w:val="00E13FAD"/>
    <w:rsid w:val="00E15F73"/>
    <w:rsid w:val="00E260A4"/>
    <w:rsid w:val="00E35CF5"/>
    <w:rsid w:val="00E40B77"/>
    <w:rsid w:val="00E56B33"/>
    <w:rsid w:val="00EA222D"/>
    <w:rsid w:val="00EB0541"/>
    <w:rsid w:val="00EC489E"/>
    <w:rsid w:val="00EE1E8A"/>
    <w:rsid w:val="00EF5146"/>
    <w:rsid w:val="00F12108"/>
    <w:rsid w:val="00F277BA"/>
    <w:rsid w:val="00F3077C"/>
    <w:rsid w:val="00F37FE5"/>
    <w:rsid w:val="00F47BA7"/>
    <w:rsid w:val="00F51D64"/>
    <w:rsid w:val="00F6206C"/>
    <w:rsid w:val="00F66B5B"/>
    <w:rsid w:val="00F66D19"/>
    <w:rsid w:val="00F76C27"/>
    <w:rsid w:val="00FA37B6"/>
    <w:rsid w:val="00FB203D"/>
    <w:rsid w:val="00FC3E74"/>
    <w:rsid w:val="00FD7665"/>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5:chartTrackingRefBased/>
  <w15:docId w15:val="{44DA72E6-B715-4451-8D47-C09EC33B5B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53A76"/>
  </w:style>
  <w:style w:type="paragraph" w:styleId="Ttulo1">
    <w:name w:val="heading 1"/>
    <w:basedOn w:val="Normal"/>
    <w:next w:val="Normal"/>
    <w:link w:val="Ttulo1Char"/>
    <w:uiPriority w:val="9"/>
    <w:qFormat/>
    <w:rsid w:val="00C53A76"/>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Ttulo3">
    <w:name w:val="heading 3"/>
    <w:basedOn w:val="Normal"/>
    <w:link w:val="Ttulo3Char"/>
    <w:uiPriority w:val="9"/>
    <w:qFormat/>
    <w:rsid w:val="000637F1"/>
    <w:pPr>
      <w:spacing w:before="100" w:beforeAutospacing="1" w:after="100" w:afterAutospacing="1" w:line="240" w:lineRule="auto"/>
      <w:outlineLvl w:val="2"/>
    </w:pPr>
    <w:rPr>
      <w:rFonts w:ascii="Times New Roman" w:eastAsia="Times New Roman" w:hAnsi="Times New Roman" w:cs="Times New Roman"/>
      <w:b/>
      <w:bCs/>
      <w:sz w:val="27"/>
      <w:szCs w:val="27"/>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D07352"/>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D07352"/>
  </w:style>
  <w:style w:type="paragraph" w:styleId="Rodap">
    <w:name w:val="footer"/>
    <w:basedOn w:val="Normal"/>
    <w:link w:val="RodapChar"/>
    <w:uiPriority w:val="99"/>
    <w:unhideWhenUsed/>
    <w:rsid w:val="00D07352"/>
    <w:pPr>
      <w:tabs>
        <w:tab w:val="center" w:pos="4252"/>
        <w:tab w:val="right" w:pos="8504"/>
      </w:tabs>
      <w:spacing w:after="0" w:line="240" w:lineRule="auto"/>
    </w:pPr>
  </w:style>
  <w:style w:type="character" w:customStyle="1" w:styleId="RodapChar">
    <w:name w:val="Rodapé Char"/>
    <w:basedOn w:val="Fontepargpadro"/>
    <w:link w:val="Rodap"/>
    <w:uiPriority w:val="99"/>
    <w:rsid w:val="00D07352"/>
  </w:style>
  <w:style w:type="paragraph" w:styleId="PargrafodaLista">
    <w:name w:val="List Paragraph"/>
    <w:basedOn w:val="Normal"/>
    <w:uiPriority w:val="34"/>
    <w:qFormat/>
    <w:rsid w:val="00AA2DDE"/>
    <w:pPr>
      <w:ind w:left="720"/>
      <w:contextualSpacing/>
    </w:pPr>
  </w:style>
  <w:style w:type="paragraph" w:styleId="NormalWeb">
    <w:name w:val="Normal (Web)"/>
    <w:basedOn w:val="Normal"/>
    <w:uiPriority w:val="99"/>
    <w:unhideWhenUsed/>
    <w:rsid w:val="000B19D2"/>
    <w:pPr>
      <w:spacing w:before="100" w:beforeAutospacing="1" w:after="100" w:afterAutospacing="1" w:line="240" w:lineRule="auto"/>
    </w:pPr>
    <w:rPr>
      <w:rFonts w:ascii="Times New Roman" w:eastAsia="Times New Roman" w:hAnsi="Times New Roman" w:cs="Times New Roman"/>
      <w:sz w:val="24"/>
      <w:szCs w:val="24"/>
      <w:lang w:eastAsia="pt-BR"/>
    </w:rPr>
  </w:style>
  <w:style w:type="character" w:styleId="Forte">
    <w:name w:val="Strong"/>
    <w:basedOn w:val="Fontepargpadro"/>
    <w:uiPriority w:val="22"/>
    <w:qFormat/>
    <w:rsid w:val="000B19D2"/>
    <w:rPr>
      <w:b/>
      <w:bCs/>
    </w:rPr>
  </w:style>
  <w:style w:type="paragraph" w:customStyle="1" w:styleId="isselectedend">
    <w:name w:val="isselectedend"/>
    <w:basedOn w:val="Normal"/>
    <w:rsid w:val="00C34A05"/>
    <w:pPr>
      <w:spacing w:before="100" w:beforeAutospacing="1" w:after="100" w:afterAutospacing="1" w:line="240" w:lineRule="auto"/>
    </w:pPr>
    <w:rPr>
      <w:rFonts w:ascii="Times New Roman" w:eastAsia="Times New Roman" w:hAnsi="Times New Roman" w:cs="Times New Roman"/>
      <w:sz w:val="24"/>
      <w:szCs w:val="24"/>
      <w:lang w:eastAsia="pt-BR"/>
    </w:rPr>
  </w:style>
  <w:style w:type="table" w:styleId="Tabelacomgrade">
    <w:name w:val="Table Grid"/>
    <w:basedOn w:val="Tabelanormal"/>
    <w:uiPriority w:val="39"/>
    <w:rsid w:val="00D91D6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3Char">
    <w:name w:val="Título 3 Char"/>
    <w:basedOn w:val="Fontepargpadro"/>
    <w:link w:val="Ttulo3"/>
    <w:uiPriority w:val="9"/>
    <w:rsid w:val="000637F1"/>
    <w:rPr>
      <w:rFonts w:ascii="Times New Roman" w:eastAsia="Times New Roman" w:hAnsi="Times New Roman" w:cs="Times New Roman"/>
      <w:b/>
      <w:bCs/>
      <w:sz w:val="27"/>
      <w:szCs w:val="27"/>
      <w:lang w:eastAsia="pt-BR"/>
    </w:rPr>
  </w:style>
  <w:style w:type="character" w:customStyle="1" w:styleId="Ttulo1Char">
    <w:name w:val="Título 1 Char"/>
    <w:basedOn w:val="Fontepargpadro"/>
    <w:link w:val="Ttulo1"/>
    <w:uiPriority w:val="9"/>
    <w:rsid w:val="00C53A76"/>
    <w:rPr>
      <w:rFonts w:asciiTheme="majorHAnsi" w:eastAsiaTheme="majorEastAsia" w:hAnsiTheme="majorHAnsi" w:cstheme="majorBidi"/>
      <w:color w:val="2F5496" w:themeColor="accent1" w:themeShade="BF"/>
      <w:sz w:val="32"/>
      <w:szCs w:val="32"/>
    </w:rPr>
  </w:style>
  <w:style w:type="character" w:styleId="Refdecomentrio">
    <w:name w:val="annotation reference"/>
    <w:basedOn w:val="Fontepargpadro"/>
    <w:uiPriority w:val="99"/>
    <w:semiHidden/>
    <w:unhideWhenUsed/>
    <w:rsid w:val="00766900"/>
    <w:rPr>
      <w:sz w:val="16"/>
      <w:szCs w:val="16"/>
    </w:rPr>
  </w:style>
  <w:style w:type="paragraph" w:styleId="Textodecomentrio">
    <w:name w:val="annotation text"/>
    <w:basedOn w:val="Normal"/>
    <w:link w:val="TextodecomentrioChar"/>
    <w:uiPriority w:val="99"/>
    <w:semiHidden/>
    <w:unhideWhenUsed/>
    <w:rsid w:val="00766900"/>
    <w:pPr>
      <w:spacing w:line="240" w:lineRule="auto"/>
    </w:pPr>
    <w:rPr>
      <w:sz w:val="20"/>
      <w:szCs w:val="20"/>
    </w:rPr>
  </w:style>
  <w:style w:type="character" w:customStyle="1" w:styleId="TextodecomentrioChar">
    <w:name w:val="Texto de comentário Char"/>
    <w:basedOn w:val="Fontepargpadro"/>
    <w:link w:val="Textodecomentrio"/>
    <w:uiPriority w:val="99"/>
    <w:semiHidden/>
    <w:rsid w:val="00766900"/>
    <w:rPr>
      <w:sz w:val="20"/>
      <w:szCs w:val="20"/>
    </w:rPr>
  </w:style>
  <w:style w:type="paragraph" w:styleId="Assuntodocomentrio">
    <w:name w:val="annotation subject"/>
    <w:basedOn w:val="Textodecomentrio"/>
    <w:next w:val="Textodecomentrio"/>
    <w:link w:val="AssuntodocomentrioChar"/>
    <w:uiPriority w:val="99"/>
    <w:semiHidden/>
    <w:unhideWhenUsed/>
    <w:rsid w:val="00766900"/>
    <w:rPr>
      <w:b/>
      <w:bCs/>
    </w:rPr>
  </w:style>
  <w:style w:type="character" w:customStyle="1" w:styleId="AssuntodocomentrioChar">
    <w:name w:val="Assunto do comentário Char"/>
    <w:basedOn w:val="TextodecomentrioChar"/>
    <w:link w:val="Assuntodocomentrio"/>
    <w:uiPriority w:val="99"/>
    <w:semiHidden/>
    <w:rsid w:val="00766900"/>
    <w:rPr>
      <w:b/>
      <w:bCs/>
      <w:sz w:val="20"/>
      <w:szCs w:val="20"/>
    </w:rPr>
  </w:style>
  <w:style w:type="character" w:styleId="Hyperlink">
    <w:name w:val="Hyperlink"/>
    <w:basedOn w:val="Fontepargpadro"/>
    <w:uiPriority w:val="99"/>
    <w:unhideWhenUsed/>
    <w:rsid w:val="00DE12E1"/>
    <w:rPr>
      <w:color w:val="0563C1" w:themeColor="hyperlink"/>
      <w:u w:val="single"/>
    </w:rPr>
  </w:style>
  <w:style w:type="character" w:styleId="MenoPendente">
    <w:name w:val="Unresolved Mention"/>
    <w:basedOn w:val="Fontepargpadro"/>
    <w:uiPriority w:val="99"/>
    <w:semiHidden/>
    <w:unhideWhenUsed/>
    <w:rsid w:val="00DE12E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6270328">
      <w:bodyDiv w:val="1"/>
      <w:marLeft w:val="0"/>
      <w:marRight w:val="0"/>
      <w:marTop w:val="0"/>
      <w:marBottom w:val="0"/>
      <w:divBdr>
        <w:top w:val="none" w:sz="0" w:space="0" w:color="auto"/>
        <w:left w:val="none" w:sz="0" w:space="0" w:color="auto"/>
        <w:bottom w:val="none" w:sz="0" w:space="0" w:color="auto"/>
        <w:right w:val="none" w:sz="0" w:space="0" w:color="auto"/>
      </w:divBdr>
    </w:div>
    <w:div w:id="365175614">
      <w:bodyDiv w:val="1"/>
      <w:marLeft w:val="0"/>
      <w:marRight w:val="0"/>
      <w:marTop w:val="0"/>
      <w:marBottom w:val="0"/>
      <w:divBdr>
        <w:top w:val="none" w:sz="0" w:space="0" w:color="auto"/>
        <w:left w:val="none" w:sz="0" w:space="0" w:color="auto"/>
        <w:bottom w:val="none" w:sz="0" w:space="0" w:color="auto"/>
        <w:right w:val="none" w:sz="0" w:space="0" w:color="auto"/>
      </w:divBdr>
    </w:div>
    <w:div w:id="373501429">
      <w:bodyDiv w:val="1"/>
      <w:marLeft w:val="0"/>
      <w:marRight w:val="0"/>
      <w:marTop w:val="0"/>
      <w:marBottom w:val="0"/>
      <w:divBdr>
        <w:top w:val="none" w:sz="0" w:space="0" w:color="auto"/>
        <w:left w:val="none" w:sz="0" w:space="0" w:color="auto"/>
        <w:bottom w:val="none" w:sz="0" w:space="0" w:color="auto"/>
        <w:right w:val="none" w:sz="0" w:space="0" w:color="auto"/>
      </w:divBdr>
    </w:div>
    <w:div w:id="543252909">
      <w:bodyDiv w:val="1"/>
      <w:marLeft w:val="0"/>
      <w:marRight w:val="0"/>
      <w:marTop w:val="0"/>
      <w:marBottom w:val="0"/>
      <w:divBdr>
        <w:top w:val="none" w:sz="0" w:space="0" w:color="auto"/>
        <w:left w:val="none" w:sz="0" w:space="0" w:color="auto"/>
        <w:bottom w:val="none" w:sz="0" w:space="0" w:color="auto"/>
        <w:right w:val="none" w:sz="0" w:space="0" w:color="auto"/>
      </w:divBdr>
    </w:div>
    <w:div w:id="621813949">
      <w:bodyDiv w:val="1"/>
      <w:marLeft w:val="0"/>
      <w:marRight w:val="0"/>
      <w:marTop w:val="0"/>
      <w:marBottom w:val="0"/>
      <w:divBdr>
        <w:top w:val="none" w:sz="0" w:space="0" w:color="auto"/>
        <w:left w:val="none" w:sz="0" w:space="0" w:color="auto"/>
        <w:bottom w:val="none" w:sz="0" w:space="0" w:color="auto"/>
        <w:right w:val="none" w:sz="0" w:space="0" w:color="auto"/>
      </w:divBdr>
    </w:div>
    <w:div w:id="753550139">
      <w:bodyDiv w:val="1"/>
      <w:marLeft w:val="0"/>
      <w:marRight w:val="0"/>
      <w:marTop w:val="0"/>
      <w:marBottom w:val="0"/>
      <w:divBdr>
        <w:top w:val="none" w:sz="0" w:space="0" w:color="auto"/>
        <w:left w:val="none" w:sz="0" w:space="0" w:color="auto"/>
        <w:bottom w:val="none" w:sz="0" w:space="0" w:color="auto"/>
        <w:right w:val="none" w:sz="0" w:space="0" w:color="auto"/>
      </w:divBdr>
    </w:div>
    <w:div w:id="1272975634">
      <w:bodyDiv w:val="1"/>
      <w:marLeft w:val="0"/>
      <w:marRight w:val="0"/>
      <w:marTop w:val="0"/>
      <w:marBottom w:val="0"/>
      <w:divBdr>
        <w:top w:val="none" w:sz="0" w:space="0" w:color="auto"/>
        <w:left w:val="none" w:sz="0" w:space="0" w:color="auto"/>
        <w:bottom w:val="none" w:sz="0" w:space="0" w:color="auto"/>
        <w:right w:val="none" w:sz="0" w:space="0" w:color="auto"/>
      </w:divBdr>
    </w:div>
    <w:div w:id="1405377766">
      <w:bodyDiv w:val="1"/>
      <w:marLeft w:val="0"/>
      <w:marRight w:val="0"/>
      <w:marTop w:val="0"/>
      <w:marBottom w:val="0"/>
      <w:divBdr>
        <w:top w:val="none" w:sz="0" w:space="0" w:color="auto"/>
        <w:left w:val="none" w:sz="0" w:space="0" w:color="auto"/>
        <w:bottom w:val="none" w:sz="0" w:space="0" w:color="auto"/>
        <w:right w:val="none" w:sz="0" w:space="0" w:color="auto"/>
      </w:divBdr>
    </w:div>
    <w:div w:id="1729453165">
      <w:bodyDiv w:val="1"/>
      <w:marLeft w:val="0"/>
      <w:marRight w:val="0"/>
      <w:marTop w:val="0"/>
      <w:marBottom w:val="0"/>
      <w:divBdr>
        <w:top w:val="none" w:sz="0" w:space="0" w:color="auto"/>
        <w:left w:val="none" w:sz="0" w:space="0" w:color="auto"/>
        <w:bottom w:val="none" w:sz="0" w:space="0" w:color="auto"/>
        <w:right w:val="none" w:sz="0" w:space="0" w:color="auto"/>
      </w:divBdr>
    </w:div>
    <w:div w:id="1888488201">
      <w:bodyDiv w:val="1"/>
      <w:marLeft w:val="0"/>
      <w:marRight w:val="0"/>
      <w:marTop w:val="0"/>
      <w:marBottom w:val="0"/>
      <w:divBdr>
        <w:top w:val="none" w:sz="0" w:space="0" w:color="auto"/>
        <w:left w:val="none" w:sz="0" w:space="0" w:color="auto"/>
        <w:bottom w:val="none" w:sz="0" w:space="0" w:color="auto"/>
        <w:right w:val="none" w:sz="0" w:space="0" w:color="auto"/>
      </w:divBdr>
    </w:div>
    <w:div w:id="1952545264">
      <w:bodyDiv w:val="1"/>
      <w:marLeft w:val="0"/>
      <w:marRight w:val="0"/>
      <w:marTop w:val="0"/>
      <w:marBottom w:val="0"/>
      <w:divBdr>
        <w:top w:val="none" w:sz="0" w:space="0" w:color="auto"/>
        <w:left w:val="none" w:sz="0" w:space="0" w:color="auto"/>
        <w:bottom w:val="none" w:sz="0" w:space="0" w:color="auto"/>
        <w:right w:val="none" w:sz="0" w:space="0" w:color="auto"/>
      </w:divBdr>
    </w:div>
    <w:div w:id="1988705554">
      <w:bodyDiv w:val="1"/>
      <w:marLeft w:val="0"/>
      <w:marRight w:val="0"/>
      <w:marTop w:val="0"/>
      <w:marBottom w:val="0"/>
      <w:divBdr>
        <w:top w:val="none" w:sz="0" w:space="0" w:color="auto"/>
        <w:left w:val="none" w:sz="0" w:space="0" w:color="auto"/>
        <w:bottom w:val="none" w:sz="0" w:space="0" w:color="auto"/>
        <w:right w:val="none" w:sz="0" w:space="0" w:color="auto"/>
      </w:divBdr>
    </w:div>
    <w:div w:id="2036037353">
      <w:bodyDiv w:val="1"/>
      <w:marLeft w:val="0"/>
      <w:marRight w:val="0"/>
      <w:marTop w:val="0"/>
      <w:marBottom w:val="0"/>
      <w:divBdr>
        <w:top w:val="none" w:sz="0" w:space="0" w:color="auto"/>
        <w:left w:val="none" w:sz="0" w:space="0" w:color="auto"/>
        <w:bottom w:val="none" w:sz="0" w:space="0" w:color="auto"/>
        <w:right w:val="none" w:sz="0" w:space="0" w:color="auto"/>
      </w:divBdr>
      <w:divsChild>
        <w:div w:id="1542475658">
          <w:marLeft w:val="0"/>
          <w:marRight w:val="0"/>
          <w:marTop w:val="0"/>
          <w:marBottom w:val="0"/>
          <w:divBdr>
            <w:top w:val="none" w:sz="0" w:space="0" w:color="auto"/>
            <w:left w:val="none" w:sz="0" w:space="0" w:color="auto"/>
            <w:bottom w:val="none" w:sz="0" w:space="0" w:color="auto"/>
            <w:right w:val="none" w:sz="0" w:space="0" w:color="auto"/>
          </w:divBdr>
          <w:divsChild>
            <w:div w:id="1611430753">
              <w:marLeft w:val="0"/>
              <w:marRight w:val="0"/>
              <w:marTop w:val="0"/>
              <w:marBottom w:val="0"/>
              <w:divBdr>
                <w:top w:val="none" w:sz="0" w:space="0" w:color="auto"/>
                <w:left w:val="none" w:sz="0" w:space="0" w:color="auto"/>
                <w:bottom w:val="none" w:sz="0" w:space="0" w:color="auto"/>
                <w:right w:val="none" w:sz="0" w:space="0" w:color="auto"/>
              </w:divBdr>
              <w:divsChild>
                <w:div w:id="758328776">
                  <w:marLeft w:val="0"/>
                  <w:marRight w:val="0"/>
                  <w:marTop w:val="0"/>
                  <w:marBottom w:val="0"/>
                  <w:divBdr>
                    <w:top w:val="none" w:sz="0" w:space="0" w:color="auto"/>
                    <w:left w:val="none" w:sz="0" w:space="0" w:color="auto"/>
                    <w:bottom w:val="none" w:sz="0" w:space="0" w:color="auto"/>
                    <w:right w:val="none" w:sz="0" w:space="0" w:color="auto"/>
                  </w:divBdr>
                  <w:divsChild>
                    <w:div w:id="597909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turvo.1doc.com.br/b.php?pg=wp/wp&amp;itd=5&amp;is=83489&amp;iser=01M23Q5X74PYV7N2H4FWP4NY0B"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2AFAC26-30F6-4342-BBBC-E76C825829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18</Pages>
  <Words>5183</Words>
  <Characters>27990</Characters>
  <Application>Microsoft Office Word</Application>
  <DocSecurity>0</DocSecurity>
  <Lines>233</Lines>
  <Paragraphs>66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33107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Processo de Escolha Suplementar Indireta – Cronograma Atualizado</dc:title>
  <dc:subject>Edital de Processo de Escolha Suplementar Indireta</dc:subject>
  <dc:creator>Particular</dc:creator>
  <cp:keywords>CMDCA; Conselho Tutelar; Turvo; suplentes; processo de escolha</cp:keywords>
  <dc:description/>
  <cp:lastModifiedBy>Jessyka Rickli</cp:lastModifiedBy>
  <cp:revision>2</cp:revision>
  <dcterms:created xsi:type="dcterms:W3CDTF">2026-10-23T13:26:00Z</dcterms:created>
  <dcterms:modified xsi:type="dcterms:W3CDTF">2026-10-23T13:26:00Z</dcterms:modified>
</cp:coreProperties>
</file>